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DF39" w14:textId="77777777" w:rsidR="00A1349D" w:rsidRDefault="00A1349D" w:rsidP="002F080B">
      <w:pPr>
        <w:pStyle w:val="Heading1"/>
        <w:rPr>
          <w:rFonts w:ascii="Arial" w:hAnsi="Arial" w:cs="Arial"/>
          <w:b/>
          <w:bCs/>
        </w:rPr>
      </w:pPr>
    </w:p>
    <w:p w14:paraId="35687915" w14:textId="77777777" w:rsidR="00D90C82" w:rsidRDefault="00D90C82" w:rsidP="00B14374">
      <w:pPr>
        <w:pStyle w:val="Heading1"/>
        <w:jc w:val="center"/>
        <w:rPr>
          <w:rFonts w:ascii="Arial" w:hAnsi="Arial" w:cs="Arial"/>
          <w:b/>
          <w:bCs/>
        </w:rPr>
      </w:pPr>
      <w:r>
        <w:rPr>
          <w:rFonts w:ascii="Arial" w:hAnsi="Arial" w:cs="Arial"/>
          <w:b/>
          <w:bCs/>
        </w:rPr>
        <w:t>Internal Audit Report</w:t>
      </w:r>
      <w:r w:rsidR="001A229B">
        <w:rPr>
          <w:rFonts w:ascii="Arial" w:hAnsi="Arial" w:cs="Arial"/>
          <w:b/>
          <w:bCs/>
        </w:rPr>
        <w:t xml:space="preserve"> fo</w:t>
      </w:r>
      <w:r w:rsidR="00C96EC7">
        <w:rPr>
          <w:rFonts w:ascii="Arial" w:hAnsi="Arial" w:cs="Arial"/>
          <w:b/>
          <w:bCs/>
        </w:rPr>
        <w:t xml:space="preserve">r </w:t>
      </w:r>
      <w:proofErr w:type="spellStart"/>
      <w:r w:rsidR="00387512">
        <w:rPr>
          <w:rFonts w:ascii="Arial" w:hAnsi="Arial" w:cs="Arial"/>
          <w:b/>
          <w:bCs/>
        </w:rPr>
        <w:t>Elmsett</w:t>
      </w:r>
      <w:proofErr w:type="spellEnd"/>
      <w:r w:rsidR="00387512">
        <w:rPr>
          <w:rFonts w:ascii="Arial" w:hAnsi="Arial" w:cs="Arial"/>
          <w:b/>
          <w:bCs/>
        </w:rPr>
        <w:t xml:space="preserve"> Parish Council</w:t>
      </w:r>
    </w:p>
    <w:p w14:paraId="03F9D959" w14:textId="77777777" w:rsidR="00DF1B27" w:rsidRPr="005A3382" w:rsidRDefault="00632591" w:rsidP="00B14374">
      <w:pPr>
        <w:pStyle w:val="Heading1"/>
        <w:jc w:val="center"/>
        <w:rPr>
          <w:rFonts w:ascii="Arial" w:hAnsi="Arial" w:cs="Arial"/>
          <w:b/>
          <w:bCs/>
        </w:rPr>
      </w:pPr>
      <w:r w:rsidRPr="005A3382">
        <w:rPr>
          <w:rFonts w:ascii="Arial" w:hAnsi="Arial" w:cs="Arial"/>
          <w:b/>
          <w:bCs/>
        </w:rPr>
        <w:t xml:space="preserve">for the </w:t>
      </w:r>
      <w:r w:rsidR="008551CD">
        <w:rPr>
          <w:rFonts w:ascii="Arial" w:hAnsi="Arial" w:cs="Arial"/>
          <w:b/>
          <w:bCs/>
        </w:rPr>
        <w:t>period ending 31 March 202</w:t>
      </w:r>
      <w:r w:rsidR="00D661D3">
        <w:rPr>
          <w:rFonts w:ascii="Arial" w:hAnsi="Arial" w:cs="Arial"/>
          <w:b/>
          <w:bCs/>
        </w:rPr>
        <w:t>6</w:t>
      </w:r>
    </w:p>
    <w:p w14:paraId="2313E015" w14:textId="77777777" w:rsidR="005A3382" w:rsidRDefault="005A3382" w:rsidP="005A3382"/>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8080"/>
      </w:tblGrid>
      <w:tr w:rsidR="00A65946" w:rsidRPr="004360CC" w14:paraId="1C50A118" w14:textId="77777777" w:rsidTr="004360CC">
        <w:tc>
          <w:tcPr>
            <w:tcW w:w="2551" w:type="dxa"/>
          </w:tcPr>
          <w:p w14:paraId="4C885AAC" w14:textId="77777777" w:rsidR="00A65946" w:rsidRPr="004360CC" w:rsidRDefault="00A65946" w:rsidP="005A3382">
            <w:pPr>
              <w:rPr>
                <w:rFonts w:ascii="Arial" w:hAnsi="Arial" w:cs="Arial"/>
                <w:sz w:val="24"/>
                <w:szCs w:val="24"/>
              </w:rPr>
            </w:pPr>
            <w:r w:rsidRPr="004360CC">
              <w:rPr>
                <w:rFonts w:ascii="Arial" w:hAnsi="Arial" w:cs="Arial"/>
                <w:sz w:val="24"/>
                <w:szCs w:val="24"/>
              </w:rPr>
              <w:t>Clerk</w:t>
            </w:r>
          </w:p>
        </w:tc>
        <w:tc>
          <w:tcPr>
            <w:tcW w:w="8080" w:type="dxa"/>
          </w:tcPr>
          <w:p w14:paraId="260B588B" w14:textId="77777777" w:rsidR="35D5FFD9" w:rsidRPr="004360CC" w:rsidRDefault="00A520CA" w:rsidP="36958D64">
            <w:pPr>
              <w:rPr>
                <w:rFonts w:ascii="Arial" w:eastAsia="Arial" w:hAnsi="Arial" w:cs="Arial"/>
                <w:sz w:val="24"/>
                <w:szCs w:val="24"/>
              </w:rPr>
            </w:pPr>
            <w:r w:rsidRPr="004360CC">
              <w:rPr>
                <w:rFonts w:ascii="Arial" w:eastAsia="Arial" w:hAnsi="Arial" w:cs="Arial"/>
                <w:sz w:val="24"/>
                <w:szCs w:val="24"/>
              </w:rPr>
              <w:t>Mrs Kathleen Peacock </w:t>
            </w:r>
          </w:p>
        </w:tc>
      </w:tr>
      <w:tr w:rsidR="00A65946" w:rsidRPr="004360CC" w14:paraId="1FB7BD17" w14:textId="77777777" w:rsidTr="004360CC">
        <w:tc>
          <w:tcPr>
            <w:tcW w:w="2551" w:type="dxa"/>
          </w:tcPr>
          <w:p w14:paraId="5C40CBF7" w14:textId="77777777" w:rsidR="00A65946" w:rsidRPr="004360CC" w:rsidRDefault="00A65946" w:rsidP="005A3382">
            <w:pPr>
              <w:rPr>
                <w:rFonts w:ascii="Arial" w:hAnsi="Arial" w:cs="Arial"/>
                <w:sz w:val="24"/>
                <w:szCs w:val="24"/>
              </w:rPr>
            </w:pPr>
            <w:r w:rsidRPr="004360CC">
              <w:rPr>
                <w:rFonts w:ascii="Arial" w:hAnsi="Arial" w:cs="Arial"/>
                <w:sz w:val="24"/>
                <w:szCs w:val="24"/>
              </w:rPr>
              <w:t>RFO (if different)</w:t>
            </w:r>
          </w:p>
        </w:tc>
        <w:tc>
          <w:tcPr>
            <w:tcW w:w="8080" w:type="dxa"/>
          </w:tcPr>
          <w:p w14:paraId="3CDDB00D" w14:textId="77777777" w:rsidR="35D5FFD9" w:rsidRPr="004360CC" w:rsidRDefault="35D5FFD9" w:rsidP="36958D64">
            <w:pPr>
              <w:rPr>
                <w:rFonts w:ascii="Arial" w:eastAsia="Arial" w:hAnsi="Arial" w:cs="Arial"/>
                <w:sz w:val="24"/>
                <w:szCs w:val="24"/>
              </w:rPr>
            </w:pPr>
          </w:p>
        </w:tc>
      </w:tr>
      <w:tr w:rsidR="00A65946" w:rsidRPr="004360CC" w14:paraId="41DA9BD5" w14:textId="77777777" w:rsidTr="004360CC">
        <w:tc>
          <w:tcPr>
            <w:tcW w:w="2551" w:type="dxa"/>
          </w:tcPr>
          <w:p w14:paraId="66DDD114" w14:textId="77777777" w:rsidR="00A65946" w:rsidRPr="004360CC" w:rsidRDefault="00A65946" w:rsidP="005A3382">
            <w:pPr>
              <w:rPr>
                <w:rFonts w:ascii="Arial" w:hAnsi="Arial" w:cs="Arial"/>
                <w:sz w:val="24"/>
                <w:szCs w:val="24"/>
              </w:rPr>
            </w:pPr>
            <w:r w:rsidRPr="004360CC">
              <w:rPr>
                <w:rFonts w:ascii="Arial" w:hAnsi="Arial" w:cs="Arial"/>
                <w:sz w:val="24"/>
                <w:szCs w:val="24"/>
              </w:rPr>
              <w:t>Chairperson</w:t>
            </w:r>
          </w:p>
        </w:tc>
        <w:tc>
          <w:tcPr>
            <w:tcW w:w="8080" w:type="dxa"/>
          </w:tcPr>
          <w:p w14:paraId="66AACF2B" w14:textId="77777777" w:rsidR="35D5FFD9" w:rsidRPr="004360CC" w:rsidRDefault="00183649" w:rsidP="36958D64">
            <w:pPr>
              <w:rPr>
                <w:rFonts w:ascii="Arial" w:eastAsia="Arial" w:hAnsi="Arial" w:cs="Arial"/>
                <w:sz w:val="24"/>
                <w:szCs w:val="24"/>
              </w:rPr>
            </w:pPr>
            <w:r w:rsidRPr="004360CC">
              <w:rPr>
                <w:rFonts w:ascii="Arial" w:eastAsia="Arial" w:hAnsi="Arial" w:cs="Arial"/>
                <w:sz w:val="24"/>
                <w:szCs w:val="24"/>
              </w:rPr>
              <w:t xml:space="preserve">Mr Paul </w:t>
            </w:r>
            <w:proofErr w:type="spellStart"/>
            <w:r w:rsidRPr="004360CC">
              <w:rPr>
                <w:rFonts w:ascii="Arial" w:eastAsia="Arial" w:hAnsi="Arial" w:cs="Arial"/>
                <w:sz w:val="24"/>
                <w:szCs w:val="24"/>
              </w:rPr>
              <w:t>Firman</w:t>
            </w:r>
            <w:proofErr w:type="spellEnd"/>
          </w:p>
        </w:tc>
      </w:tr>
      <w:tr w:rsidR="00A65946" w:rsidRPr="004360CC" w14:paraId="225AB377" w14:textId="77777777" w:rsidTr="004360CC">
        <w:tc>
          <w:tcPr>
            <w:tcW w:w="2551" w:type="dxa"/>
          </w:tcPr>
          <w:p w14:paraId="7A9913D7" w14:textId="77777777" w:rsidR="00A65946" w:rsidRPr="004360CC" w:rsidRDefault="00A65946" w:rsidP="005A3382">
            <w:pPr>
              <w:rPr>
                <w:rFonts w:ascii="Arial" w:hAnsi="Arial" w:cs="Arial"/>
                <w:sz w:val="24"/>
                <w:szCs w:val="24"/>
              </w:rPr>
            </w:pPr>
            <w:r w:rsidRPr="004360CC">
              <w:rPr>
                <w:rFonts w:ascii="Arial" w:hAnsi="Arial" w:cs="Arial"/>
                <w:sz w:val="24"/>
                <w:szCs w:val="24"/>
              </w:rPr>
              <w:t>Precept</w:t>
            </w:r>
          </w:p>
        </w:tc>
        <w:tc>
          <w:tcPr>
            <w:tcW w:w="8080" w:type="dxa"/>
          </w:tcPr>
          <w:p w14:paraId="5D9B1AA9" w14:textId="053F4B80" w:rsidR="35D5FFD9" w:rsidRPr="004360CC" w:rsidRDefault="000B5E05" w:rsidP="36958D64">
            <w:pPr>
              <w:rPr>
                <w:rFonts w:ascii="Arial" w:eastAsia="Arial" w:hAnsi="Arial" w:cs="Arial"/>
                <w:sz w:val="24"/>
                <w:szCs w:val="24"/>
              </w:rPr>
            </w:pPr>
            <w:r w:rsidRPr="004360CC">
              <w:rPr>
                <w:rFonts w:ascii="Arial" w:eastAsia="Arial" w:hAnsi="Arial" w:cs="Arial"/>
                <w:sz w:val="24"/>
                <w:szCs w:val="24"/>
              </w:rPr>
              <w:t>£</w:t>
            </w:r>
            <w:r w:rsidR="00754A8B" w:rsidRPr="004360CC">
              <w:rPr>
                <w:rFonts w:ascii="Arial" w:eastAsia="Arial" w:hAnsi="Arial" w:cs="Arial"/>
                <w:sz w:val="24"/>
                <w:szCs w:val="24"/>
              </w:rPr>
              <w:t xml:space="preserve"> </w:t>
            </w:r>
            <w:r w:rsidR="004F09D9">
              <w:rPr>
                <w:rFonts w:ascii="Arial" w:eastAsia="Arial" w:hAnsi="Arial" w:cs="Arial"/>
                <w:sz w:val="24"/>
                <w:szCs w:val="24"/>
              </w:rPr>
              <w:t xml:space="preserve"> </w:t>
            </w:r>
            <w:r w:rsidRPr="004360CC">
              <w:rPr>
                <w:rFonts w:ascii="Arial" w:eastAsia="Arial" w:hAnsi="Arial" w:cs="Arial"/>
                <w:sz w:val="24"/>
                <w:szCs w:val="24"/>
              </w:rPr>
              <w:t>10,700</w:t>
            </w:r>
            <w:r w:rsidR="005F74AA" w:rsidRPr="004360CC">
              <w:rPr>
                <w:rFonts w:ascii="Arial" w:eastAsia="Arial" w:hAnsi="Arial" w:cs="Arial"/>
                <w:sz w:val="24"/>
                <w:szCs w:val="24"/>
              </w:rPr>
              <w:t>.00</w:t>
            </w:r>
          </w:p>
        </w:tc>
      </w:tr>
      <w:tr w:rsidR="00A65946" w:rsidRPr="004360CC" w14:paraId="5749CE85" w14:textId="77777777" w:rsidTr="004360CC">
        <w:tc>
          <w:tcPr>
            <w:tcW w:w="2551" w:type="dxa"/>
          </w:tcPr>
          <w:p w14:paraId="0CA3AF8E" w14:textId="77777777" w:rsidR="00A65946" w:rsidRPr="004360CC" w:rsidRDefault="00A65946" w:rsidP="005A3382">
            <w:pPr>
              <w:rPr>
                <w:rFonts w:ascii="Arial" w:hAnsi="Arial" w:cs="Arial"/>
                <w:sz w:val="24"/>
                <w:szCs w:val="24"/>
              </w:rPr>
            </w:pPr>
            <w:r w:rsidRPr="004360CC">
              <w:rPr>
                <w:rFonts w:ascii="Arial" w:hAnsi="Arial" w:cs="Arial"/>
                <w:sz w:val="24"/>
                <w:szCs w:val="24"/>
              </w:rPr>
              <w:t>Income</w:t>
            </w:r>
          </w:p>
        </w:tc>
        <w:tc>
          <w:tcPr>
            <w:tcW w:w="8080" w:type="dxa"/>
          </w:tcPr>
          <w:p w14:paraId="7E928D75" w14:textId="68402C5D" w:rsidR="35D5FFD9" w:rsidRPr="004360CC" w:rsidRDefault="004259B8" w:rsidP="36958D64">
            <w:pPr>
              <w:rPr>
                <w:rFonts w:ascii="Arial" w:eastAsia="Arial" w:hAnsi="Arial" w:cs="Arial"/>
                <w:sz w:val="24"/>
                <w:szCs w:val="24"/>
              </w:rPr>
            </w:pPr>
            <w:r w:rsidRPr="004360CC">
              <w:rPr>
                <w:rFonts w:ascii="Arial" w:eastAsia="Arial" w:hAnsi="Arial" w:cs="Arial"/>
                <w:sz w:val="24"/>
                <w:szCs w:val="24"/>
              </w:rPr>
              <w:t>£</w:t>
            </w:r>
            <w:r w:rsidR="00754A8B" w:rsidRPr="004360CC">
              <w:rPr>
                <w:rFonts w:ascii="Arial" w:eastAsia="Arial" w:hAnsi="Arial" w:cs="Arial"/>
                <w:sz w:val="24"/>
                <w:szCs w:val="24"/>
              </w:rPr>
              <w:t xml:space="preserve"> </w:t>
            </w:r>
            <w:r w:rsidR="004F09D9">
              <w:rPr>
                <w:rFonts w:ascii="Arial" w:eastAsia="Arial" w:hAnsi="Arial" w:cs="Arial"/>
                <w:sz w:val="24"/>
                <w:szCs w:val="24"/>
              </w:rPr>
              <w:t xml:space="preserve"> </w:t>
            </w:r>
            <w:r w:rsidRPr="004360CC">
              <w:rPr>
                <w:rFonts w:ascii="Arial" w:eastAsia="Arial" w:hAnsi="Arial" w:cs="Arial"/>
                <w:sz w:val="24"/>
                <w:szCs w:val="24"/>
              </w:rPr>
              <w:t>43</w:t>
            </w:r>
            <w:r w:rsidR="005478C3" w:rsidRPr="004360CC">
              <w:rPr>
                <w:rFonts w:ascii="Arial" w:eastAsia="Arial" w:hAnsi="Arial" w:cs="Arial"/>
                <w:sz w:val="24"/>
                <w:szCs w:val="24"/>
              </w:rPr>
              <w:t>,</w:t>
            </w:r>
            <w:r w:rsidRPr="004360CC">
              <w:rPr>
                <w:rFonts w:ascii="Arial" w:eastAsia="Arial" w:hAnsi="Arial" w:cs="Arial"/>
                <w:sz w:val="24"/>
                <w:szCs w:val="24"/>
              </w:rPr>
              <w:t>056.15</w:t>
            </w:r>
          </w:p>
        </w:tc>
      </w:tr>
      <w:tr w:rsidR="00A65946" w:rsidRPr="004360CC" w14:paraId="5EA8D297" w14:textId="77777777" w:rsidTr="004360CC">
        <w:tc>
          <w:tcPr>
            <w:tcW w:w="2551" w:type="dxa"/>
          </w:tcPr>
          <w:p w14:paraId="45849876" w14:textId="77777777" w:rsidR="00A65946" w:rsidRPr="004360CC" w:rsidRDefault="00A65946" w:rsidP="005A3382">
            <w:pPr>
              <w:rPr>
                <w:rFonts w:ascii="Arial" w:hAnsi="Arial" w:cs="Arial"/>
                <w:sz w:val="24"/>
                <w:szCs w:val="24"/>
              </w:rPr>
            </w:pPr>
            <w:r w:rsidRPr="004360CC">
              <w:rPr>
                <w:rFonts w:ascii="Arial" w:hAnsi="Arial" w:cs="Arial"/>
                <w:sz w:val="24"/>
                <w:szCs w:val="24"/>
              </w:rPr>
              <w:t>Expenditure</w:t>
            </w:r>
          </w:p>
        </w:tc>
        <w:tc>
          <w:tcPr>
            <w:tcW w:w="8080" w:type="dxa"/>
          </w:tcPr>
          <w:p w14:paraId="0AD9C009" w14:textId="00F2D4D7" w:rsidR="35D5FFD9" w:rsidRPr="004360CC" w:rsidRDefault="004259B8" w:rsidP="36958D64">
            <w:pPr>
              <w:rPr>
                <w:rFonts w:ascii="Arial" w:eastAsia="Arial" w:hAnsi="Arial" w:cs="Arial"/>
                <w:sz w:val="24"/>
                <w:szCs w:val="24"/>
              </w:rPr>
            </w:pPr>
            <w:r w:rsidRPr="004360CC">
              <w:rPr>
                <w:rFonts w:ascii="Arial" w:eastAsia="Arial" w:hAnsi="Arial" w:cs="Arial"/>
                <w:sz w:val="24"/>
                <w:szCs w:val="24"/>
              </w:rPr>
              <w:t>£</w:t>
            </w:r>
            <w:r w:rsidR="004F09D9">
              <w:rPr>
                <w:rFonts w:ascii="Arial" w:eastAsia="Arial" w:hAnsi="Arial" w:cs="Arial"/>
                <w:sz w:val="24"/>
                <w:szCs w:val="24"/>
              </w:rPr>
              <w:t xml:space="preserve"> </w:t>
            </w:r>
            <w:r w:rsidR="00754A8B" w:rsidRPr="004360CC">
              <w:rPr>
                <w:rFonts w:ascii="Arial" w:eastAsia="Arial" w:hAnsi="Arial" w:cs="Arial"/>
                <w:sz w:val="24"/>
                <w:szCs w:val="24"/>
              </w:rPr>
              <w:t xml:space="preserve"> </w:t>
            </w:r>
            <w:r w:rsidRPr="004360CC">
              <w:rPr>
                <w:rFonts w:ascii="Arial" w:eastAsia="Arial" w:hAnsi="Arial" w:cs="Arial"/>
                <w:sz w:val="24"/>
                <w:szCs w:val="24"/>
              </w:rPr>
              <w:t>38</w:t>
            </w:r>
            <w:r w:rsidR="005478C3" w:rsidRPr="004360CC">
              <w:rPr>
                <w:rFonts w:ascii="Arial" w:eastAsia="Arial" w:hAnsi="Arial" w:cs="Arial"/>
                <w:sz w:val="24"/>
                <w:szCs w:val="24"/>
              </w:rPr>
              <w:t>,</w:t>
            </w:r>
            <w:r w:rsidRPr="004360CC">
              <w:rPr>
                <w:rFonts w:ascii="Arial" w:eastAsia="Arial" w:hAnsi="Arial" w:cs="Arial"/>
                <w:sz w:val="24"/>
                <w:szCs w:val="24"/>
              </w:rPr>
              <w:t>647.34</w:t>
            </w:r>
          </w:p>
        </w:tc>
      </w:tr>
      <w:tr w:rsidR="00A65946" w:rsidRPr="004360CC" w14:paraId="461BE325" w14:textId="77777777" w:rsidTr="004360CC">
        <w:tc>
          <w:tcPr>
            <w:tcW w:w="2551" w:type="dxa"/>
          </w:tcPr>
          <w:p w14:paraId="0DA3C2F9" w14:textId="77777777" w:rsidR="00A65946" w:rsidRPr="004360CC" w:rsidRDefault="00A65946" w:rsidP="005A3382">
            <w:pPr>
              <w:rPr>
                <w:rFonts w:ascii="Arial" w:hAnsi="Arial" w:cs="Arial"/>
                <w:sz w:val="24"/>
                <w:szCs w:val="24"/>
              </w:rPr>
            </w:pPr>
            <w:r w:rsidRPr="004360CC">
              <w:rPr>
                <w:rFonts w:ascii="Arial" w:hAnsi="Arial" w:cs="Arial"/>
                <w:sz w:val="24"/>
                <w:szCs w:val="24"/>
              </w:rPr>
              <w:t>General reserves</w:t>
            </w:r>
          </w:p>
        </w:tc>
        <w:tc>
          <w:tcPr>
            <w:tcW w:w="8080" w:type="dxa"/>
          </w:tcPr>
          <w:p w14:paraId="5E7B954F" w14:textId="7EDBE28A" w:rsidR="35D5FFD9" w:rsidRPr="004360CC" w:rsidRDefault="005478C3" w:rsidP="36958D64">
            <w:pPr>
              <w:rPr>
                <w:rFonts w:ascii="Arial" w:eastAsia="Arial" w:hAnsi="Arial" w:cs="Arial"/>
                <w:sz w:val="24"/>
                <w:szCs w:val="24"/>
                <w:highlight w:val="yellow"/>
              </w:rPr>
            </w:pPr>
            <w:r w:rsidRPr="004F09D9">
              <w:rPr>
                <w:rFonts w:ascii="Arial" w:eastAsia="Arial" w:hAnsi="Arial" w:cs="Arial"/>
                <w:sz w:val="24"/>
                <w:szCs w:val="24"/>
              </w:rPr>
              <w:t>£</w:t>
            </w:r>
            <w:r w:rsidR="004F09D9" w:rsidRPr="004F09D9">
              <w:rPr>
                <w:rFonts w:ascii="Arial" w:eastAsia="Arial" w:hAnsi="Arial" w:cs="Arial"/>
                <w:sz w:val="24"/>
                <w:szCs w:val="24"/>
              </w:rPr>
              <w:t xml:space="preserve"> </w:t>
            </w:r>
            <w:r w:rsidR="004F09D9">
              <w:rPr>
                <w:rFonts w:ascii="Arial" w:eastAsia="Arial" w:hAnsi="Arial" w:cs="Arial"/>
                <w:sz w:val="24"/>
                <w:szCs w:val="24"/>
              </w:rPr>
              <w:t xml:space="preserve"> </w:t>
            </w:r>
            <w:r w:rsidR="004F09D9" w:rsidRPr="004F09D9">
              <w:rPr>
                <w:rFonts w:ascii="Arial" w:eastAsia="Arial" w:hAnsi="Arial" w:cs="Arial"/>
                <w:sz w:val="24"/>
                <w:szCs w:val="24"/>
              </w:rPr>
              <w:t>80,093.39</w:t>
            </w:r>
          </w:p>
        </w:tc>
      </w:tr>
      <w:tr w:rsidR="00A65946" w:rsidRPr="004360CC" w14:paraId="2437C2F3" w14:textId="77777777" w:rsidTr="004360CC">
        <w:tc>
          <w:tcPr>
            <w:tcW w:w="2551" w:type="dxa"/>
          </w:tcPr>
          <w:p w14:paraId="36E5EE6A" w14:textId="77777777" w:rsidR="00A65946" w:rsidRPr="004360CC" w:rsidRDefault="00A65946" w:rsidP="005A3382">
            <w:pPr>
              <w:rPr>
                <w:rFonts w:ascii="Arial" w:hAnsi="Arial" w:cs="Arial"/>
                <w:sz w:val="24"/>
                <w:szCs w:val="24"/>
              </w:rPr>
            </w:pPr>
            <w:r w:rsidRPr="004360CC">
              <w:rPr>
                <w:rFonts w:ascii="Arial" w:hAnsi="Arial" w:cs="Arial"/>
                <w:sz w:val="24"/>
                <w:szCs w:val="24"/>
              </w:rPr>
              <w:t>Earmarked reserves</w:t>
            </w:r>
          </w:p>
        </w:tc>
        <w:tc>
          <w:tcPr>
            <w:tcW w:w="8080" w:type="dxa"/>
          </w:tcPr>
          <w:p w14:paraId="2DF82888" w14:textId="64CF716D" w:rsidR="35D5FFD9" w:rsidRPr="004360CC" w:rsidRDefault="005478C3" w:rsidP="36958D64">
            <w:pPr>
              <w:rPr>
                <w:rFonts w:ascii="Arial" w:eastAsia="Arial" w:hAnsi="Arial" w:cs="Arial"/>
                <w:sz w:val="24"/>
                <w:szCs w:val="24"/>
                <w:highlight w:val="yellow"/>
              </w:rPr>
            </w:pPr>
            <w:r w:rsidRPr="004F09D9">
              <w:rPr>
                <w:rFonts w:ascii="Arial" w:eastAsia="Arial" w:hAnsi="Arial" w:cs="Arial"/>
                <w:sz w:val="24"/>
                <w:szCs w:val="24"/>
              </w:rPr>
              <w:t>£</w:t>
            </w:r>
            <w:r w:rsidR="004F09D9" w:rsidRPr="004F09D9">
              <w:rPr>
                <w:rFonts w:ascii="Arial" w:eastAsia="Arial" w:hAnsi="Arial" w:cs="Arial"/>
                <w:sz w:val="24"/>
                <w:szCs w:val="24"/>
              </w:rPr>
              <w:t>116,666.61</w:t>
            </w:r>
          </w:p>
        </w:tc>
      </w:tr>
      <w:tr w:rsidR="00A65946" w:rsidRPr="004360CC" w14:paraId="6F890304" w14:textId="77777777" w:rsidTr="004360CC">
        <w:tc>
          <w:tcPr>
            <w:tcW w:w="2551" w:type="dxa"/>
          </w:tcPr>
          <w:p w14:paraId="0A3E9A14" w14:textId="77777777" w:rsidR="00A65946" w:rsidRPr="004360CC" w:rsidRDefault="00A65946" w:rsidP="005A3382">
            <w:pPr>
              <w:rPr>
                <w:rFonts w:ascii="Arial" w:hAnsi="Arial" w:cs="Arial"/>
                <w:sz w:val="24"/>
                <w:szCs w:val="24"/>
              </w:rPr>
            </w:pPr>
            <w:r w:rsidRPr="004360CC">
              <w:rPr>
                <w:rFonts w:ascii="Arial" w:hAnsi="Arial" w:cs="Arial"/>
                <w:sz w:val="24"/>
                <w:szCs w:val="24"/>
              </w:rPr>
              <w:t>Audit type</w:t>
            </w:r>
          </w:p>
        </w:tc>
        <w:tc>
          <w:tcPr>
            <w:tcW w:w="8080" w:type="dxa"/>
          </w:tcPr>
          <w:p w14:paraId="1EA9B4C7" w14:textId="77777777" w:rsidR="35D5FFD9" w:rsidRPr="004360CC" w:rsidRDefault="00B9378E" w:rsidP="36958D64">
            <w:pPr>
              <w:rPr>
                <w:rFonts w:ascii="Arial" w:eastAsia="Arial" w:hAnsi="Arial" w:cs="Arial"/>
                <w:sz w:val="24"/>
                <w:szCs w:val="24"/>
              </w:rPr>
            </w:pPr>
            <w:r w:rsidRPr="004360CC">
              <w:rPr>
                <w:rFonts w:ascii="Arial" w:eastAsia="Arial" w:hAnsi="Arial" w:cs="Arial"/>
                <w:sz w:val="24"/>
                <w:szCs w:val="24"/>
              </w:rPr>
              <w:t>Annual</w:t>
            </w:r>
            <w:r w:rsidR="00D40212" w:rsidRPr="004360CC">
              <w:rPr>
                <w:rFonts w:ascii="Arial" w:eastAsia="Arial" w:hAnsi="Arial" w:cs="Arial"/>
                <w:sz w:val="24"/>
                <w:szCs w:val="24"/>
              </w:rPr>
              <w:t xml:space="preserve"> </w:t>
            </w:r>
            <w:r w:rsidR="00D24B6E" w:rsidRPr="004360CC">
              <w:rPr>
                <w:rFonts w:ascii="Arial" w:eastAsia="Arial" w:hAnsi="Arial" w:cs="Arial"/>
                <w:sz w:val="24"/>
                <w:szCs w:val="24"/>
              </w:rPr>
              <w:t>–</w:t>
            </w:r>
            <w:r w:rsidR="00D40212" w:rsidRPr="004360CC">
              <w:rPr>
                <w:rFonts w:ascii="Arial" w:eastAsia="Arial" w:hAnsi="Arial" w:cs="Arial"/>
                <w:sz w:val="24"/>
                <w:szCs w:val="24"/>
              </w:rPr>
              <w:t xml:space="preserve"> non</w:t>
            </w:r>
            <w:r w:rsidR="00D24B6E" w:rsidRPr="004360CC">
              <w:rPr>
                <w:rFonts w:ascii="Arial" w:eastAsia="Arial" w:hAnsi="Arial" w:cs="Arial"/>
                <w:sz w:val="24"/>
                <w:szCs w:val="24"/>
              </w:rPr>
              <w:t>-exempt authority</w:t>
            </w:r>
          </w:p>
        </w:tc>
      </w:tr>
      <w:tr w:rsidR="00A65946" w:rsidRPr="004360CC" w14:paraId="3B5328BA" w14:textId="77777777" w:rsidTr="004360CC">
        <w:tc>
          <w:tcPr>
            <w:tcW w:w="2551" w:type="dxa"/>
          </w:tcPr>
          <w:p w14:paraId="7645B0A7" w14:textId="77777777" w:rsidR="00A65946" w:rsidRPr="004360CC" w:rsidRDefault="00A65946" w:rsidP="005A3382">
            <w:pPr>
              <w:rPr>
                <w:rFonts w:ascii="Arial" w:hAnsi="Arial" w:cs="Arial"/>
                <w:sz w:val="24"/>
                <w:szCs w:val="24"/>
              </w:rPr>
            </w:pPr>
            <w:r w:rsidRPr="004360CC">
              <w:rPr>
                <w:rFonts w:ascii="Arial" w:hAnsi="Arial" w:cs="Arial"/>
                <w:sz w:val="24"/>
                <w:szCs w:val="24"/>
              </w:rPr>
              <w:t>Auditor name</w:t>
            </w:r>
          </w:p>
        </w:tc>
        <w:tc>
          <w:tcPr>
            <w:tcW w:w="8080" w:type="dxa"/>
          </w:tcPr>
          <w:p w14:paraId="6A96EEC7" w14:textId="77777777" w:rsidR="35D5FFD9" w:rsidRPr="004360CC" w:rsidRDefault="00B9378E" w:rsidP="36958D64">
            <w:pPr>
              <w:rPr>
                <w:rFonts w:ascii="Arial" w:eastAsia="Arial" w:hAnsi="Arial" w:cs="Arial"/>
                <w:sz w:val="24"/>
                <w:szCs w:val="24"/>
              </w:rPr>
            </w:pPr>
            <w:r w:rsidRPr="004360CC">
              <w:rPr>
                <w:rFonts w:ascii="Arial" w:eastAsia="Arial" w:hAnsi="Arial" w:cs="Arial"/>
                <w:sz w:val="24"/>
                <w:szCs w:val="24"/>
              </w:rPr>
              <w:t>Debbie</w:t>
            </w:r>
            <w:r w:rsidR="00256E68" w:rsidRPr="004360CC">
              <w:rPr>
                <w:rFonts w:ascii="Arial" w:eastAsia="Arial" w:hAnsi="Arial" w:cs="Arial"/>
                <w:sz w:val="24"/>
                <w:szCs w:val="24"/>
              </w:rPr>
              <w:t xml:space="preserve"> Frost</w:t>
            </w:r>
          </w:p>
        </w:tc>
      </w:tr>
    </w:tbl>
    <w:p w14:paraId="004E38A6" w14:textId="77777777" w:rsidR="00A65946" w:rsidRDefault="00A65946" w:rsidP="005A3382">
      <w:pPr>
        <w:rPr>
          <w:rFonts w:ascii="Arial" w:hAnsi="Arial" w:cs="Arial"/>
          <w:sz w:val="24"/>
          <w:szCs w:val="24"/>
        </w:rPr>
      </w:pPr>
    </w:p>
    <w:p w14:paraId="53DFD9F2" w14:textId="77777777" w:rsidR="00B53FA1" w:rsidRPr="00446860" w:rsidRDefault="00B53FA1" w:rsidP="00B53FA1">
      <w:pPr>
        <w:jc w:val="center"/>
        <w:rPr>
          <w:rFonts w:ascii="Arial" w:hAnsi="Arial" w:cs="Arial"/>
          <w:sz w:val="24"/>
          <w:szCs w:val="24"/>
        </w:rPr>
      </w:pPr>
    </w:p>
    <w:p w14:paraId="4DB9081C" w14:textId="77777777" w:rsidR="00B82668" w:rsidRPr="005A3382" w:rsidRDefault="005A3382" w:rsidP="005A3382">
      <w:pPr>
        <w:pStyle w:val="Subtitle"/>
        <w:rPr>
          <w:b/>
          <w:bCs/>
          <w:sz w:val="24"/>
          <w:szCs w:val="24"/>
        </w:rPr>
      </w:pPr>
      <w:r w:rsidRPr="005A3382">
        <w:rPr>
          <w:rFonts w:ascii="Arial" w:hAnsi="Arial" w:cs="Arial"/>
          <w:b/>
          <w:bCs/>
          <w:sz w:val="24"/>
          <w:szCs w:val="24"/>
        </w:rPr>
        <w:t>Introduction</w:t>
      </w:r>
      <w:r>
        <w:rPr>
          <w:rFonts w:ascii="Arial" w:hAnsi="Arial" w:cs="Arial"/>
          <w:b/>
          <w:bCs/>
          <w:sz w:val="24"/>
          <w:szCs w:val="24"/>
        </w:rPr>
        <w:t xml:space="preserve"> </w:t>
      </w:r>
    </w:p>
    <w:p w14:paraId="4E78F150" w14:textId="77777777" w:rsidR="001B1631" w:rsidRPr="00B82668" w:rsidRDefault="005A3382" w:rsidP="00B82668">
      <w:pPr>
        <w:jc w:val="both"/>
        <w:rPr>
          <w:rFonts w:ascii="Arial" w:hAnsi="Arial" w:cs="Arial"/>
          <w:sz w:val="24"/>
          <w:szCs w:val="24"/>
        </w:rPr>
      </w:pPr>
      <w:bookmarkStart w:id="0" w:name="_Hlk60735687"/>
      <w:r>
        <w:rPr>
          <w:rFonts w:ascii="Arial" w:hAnsi="Arial" w:cs="Arial"/>
          <w:sz w:val="24"/>
          <w:szCs w:val="24"/>
        </w:rPr>
        <w:t xml:space="preserve">The primary </w:t>
      </w:r>
      <w:r w:rsidR="001B1631" w:rsidRPr="005A3382">
        <w:rPr>
          <w:rFonts w:ascii="Arial" w:hAnsi="Arial" w:cs="Arial"/>
          <w:sz w:val="24"/>
          <w:szCs w:val="24"/>
        </w:rPr>
        <w:t xml:space="preserve">objective of </w:t>
      </w:r>
      <w:r w:rsidR="00B82668" w:rsidRPr="005A3382">
        <w:rPr>
          <w:rFonts w:ascii="Arial" w:hAnsi="Arial" w:cs="Arial"/>
          <w:sz w:val="24"/>
          <w:szCs w:val="24"/>
        </w:rPr>
        <w:t>i</w:t>
      </w:r>
      <w:r w:rsidR="001B1631" w:rsidRPr="005A3382">
        <w:rPr>
          <w:rFonts w:ascii="Arial" w:hAnsi="Arial" w:cs="Arial"/>
          <w:sz w:val="24"/>
          <w:szCs w:val="24"/>
        </w:rPr>
        <w:t xml:space="preserve">nternal </w:t>
      </w:r>
      <w:r w:rsidR="00B82668" w:rsidRPr="005A3382">
        <w:rPr>
          <w:rFonts w:ascii="Arial" w:hAnsi="Arial" w:cs="Arial"/>
          <w:sz w:val="24"/>
          <w:szCs w:val="24"/>
        </w:rPr>
        <w:t>a</w:t>
      </w:r>
      <w:r w:rsidR="001B1631" w:rsidRPr="005A3382">
        <w:rPr>
          <w:rFonts w:ascii="Arial" w:hAnsi="Arial" w:cs="Arial"/>
          <w:sz w:val="24"/>
          <w:szCs w:val="24"/>
        </w:rPr>
        <w:t>udit is to review, appraise and repor</w:t>
      </w:r>
      <w:r w:rsidR="001B1631" w:rsidRPr="00B82668">
        <w:rPr>
          <w:rFonts w:ascii="Arial" w:hAnsi="Arial" w:cs="Arial"/>
          <w:sz w:val="24"/>
          <w:szCs w:val="24"/>
        </w:rPr>
        <w:t>t upon the adequacy of internal control systems operating throughout the council</w:t>
      </w:r>
      <w:r w:rsidR="009246B5">
        <w:rPr>
          <w:rFonts w:ascii="Arial" w:hAnsi="Arial" w:cs="Arial"/>
          <w:sz w:val="24"/>
          <w:szCs w:val="24"/>
        </w:rPr>
        <w:t xml:space="preserve">. </w:t>
      </w:r>
      <w:r w:rsidR="009A0583">
        <w:rPr>
          <w:rFonts w:ascii="Arial" w:hAnsi="Arial" w:cs="Arial"/>
          <w:sz w:val="24"/>
          <w:szCs w:val="24"/>
        </w:rPr>
        <w:t xml:space="preserve">To achieve this SALC </w:t>
      </w:r>
      <w:r w:rsidR="001B1631" w:rsidRPr="00B82668">
        <w:rPr>
          <w:rFonts w:ascii="Arial" w:hAnsi="Arial" w:cs="Arial"/>
          <w:sz w:val="24"/>
          <w:szCs w:val="24"/>
        </w:rPr>
        <w:t>adopt a predominantly systems-based approach to audit</w:t>
      </w:r>
      <w:r w:rsidR="009246B5">
        <w:rPr>
          <w:rFonts w:ascii="Arial" w:hAnsi="Arial" w:cs="Arial"/>
          <w:sz w:val="24"/>
          <w:szCs w:val="24"/>
        </w:rPr>
        <w:t xml:space="preserve">. </w:t>
      </w:r>
    </w:p>
    <w:bookmarkEnd w:id="0"/>
    <w:p w14:paraId="10CE6D6C" w14:textId="77777777" w:rsidR="001B1631" w:rsidRPr="00B82668" w:rsidRDefault="001B1631" w:rsidP="00B82668">
      <w:pPr>
        <w:jc w:val="both"/>
        <w:rPr>
          <w:rFonts w:ascii="Arial" w:hAnsi="Arial" w:cs="Arial"/>
          <w:sz w:val="24"/>
          <w:szCs w:val="24"/>
        </w:rPr>
      </w:pPr>
    </w:p>
    <w:p w14:paraId="5A48762A" w14:textId="77777777" w:rsidR="001B1631" w:rsidRPr="00B82668" w:rsidRDefault="001B1631" w:rsidP="00B82668">
      <w:pPr>
        <w:jc w:val="both"/>
        <w:rPr>
          <w:rFonts w:ascii="Arial" w:hAnsi="Arial" w:cs="Arial"/>
          <w:sz w:val="24"/>
          <w:szCs w:val="24"/>
        </w:rPr>
      </w:pPr>
      <w:bookmarkStart w:id="1" w:name="_Hlk60746837"/>
      <w:r w:rsidRPr="00B82668">
        <w:rPr>
          <w:rFonts w:ascii="Arial" w:hAnsi="Arial" w:cs="Arial"/>
          <w:sz w:val="24"/>
          <w:szCs w:val="24"/>
        </w:rPr>
        <w:t xml:space="preserve">The council’s internal control system comprises the whole network of systems established within the council to provide reasonable assurance that the council’s objectives will be achieved, with </w:t>
      </w:r>
      <w:r w:rsidR="004F4339" w:rsidRPr="00B82668">
        <w:rPr>
          <w:rFonts w:ascii="Arial" w:hAnsi="Arial" w:cs="Arial"/>
          <w:sz w:val="24"/>
          <w:szCs w:val="24"/>
        </w:rPr>
        <w:t>reference</w:t>
      </w:r>
      <w:r w:rsidRPr="00B82668">
        <w:rPr>
          <w:rFonts w:ascii="Arial" w:hAnsi="Arial" w:cs="Arial"/>
          <w:sz w:val="24"/>
          <w:szCs w:val="24"/>
        </w:rPr>
        <w:t xml:space="preserve"> to:</w:t>
      </w:r>
    </w:p>
    <w:p w14:paraId="28EA105C" w14:textId="77777777" w:rsidR="001B1631" w:rsidRPr="00B82668" w:rsidRDefault="001B1631" w:rsidP="00B82668">
      <w:pPr>
        <w:jc w:val="both"/>
        <w:rPr>
          <w:rFonts w:ascii="Arial" w:hAnsi="Arial" w:cs="Arial"/>
          <w:sz w:val="24"/>
          <w:szCs w:val="24"/>
        </w:rPr>
      </w:pPr>
    </w:p>
    <w:p w14:paraId="368270DD" w14:textId="77777777" w:rsidR="001B1631" w:rsidRPr="00B82668" w:rsidRDefault="00B82668" w:rsidP="00F465D2">
      <w:pPr>
        <w:pStyle w:val="ListParagraph"/>
        <w:numPr>
          <w:ilvl w:val="0"/>
          <w:numId w:val="1"/>
        </w:numPr>
        <w:spacing w:line="276" w:lineRule="auto"/>
        <w:jc w:val="both"/>
        <w:rPr>
          <w:rFonts w:ascii="Arial" w:hAnsi="Arial" w:cs="Arial"/>
          <w:sz w:val="24"/>
          <w:szCs w:val="24"/>
        </w:rPr>
      </w:pPr>
      <w:r>
        <w:rPr>
          <w:rFonts w:ascii="Arial" w:hAnsi="Arial" w:cs="Arial"/>
          <w:sz w:val="24"/>
          <w:szCs w:val="24"/>
        </w:rPr>
        <w:t>t</w:t>
      </w:r>
      <w:r w:rsidR="001B1631" w:rsidRPr="00B82668">
        <w:rPr>
          <w:rFonts w:ascii="Arial" w:hAnsi="Arial" w:cs="Arial"/>
          <w:sz w:val="24"/>
          <w:szCs w:val="24"/>
        </w:rPr>
        <w:t>he effectiveness of operations</w:t>
      </w:r>
    </w:p>
    <w:p w14:paraId="4530A726" w14:textId="77777777" w:rsidR="001B1631" w:rsidRPr="00B82668" w:rsidRDefault="00B82668" w:rsidP="00F465D2">
      <w:pPr>
        <w:pStyle w:val="ListParagraph"/>
        <w:numPr>
          <w:ilvl w:val="0"/>
          <w:numId w:val="1"/>
        </w:numPr>
        <w:spacing w:line="276" w:lineRule="auto"/>
        <w:jc w:val="both"/>
        <w:rPr>
          <w:rFonts w:ascii="Arial" w:hAnsi="Arial" w:cs="Arial"/>
          <w:sz w:val="24"/>
          <w:szCs w:val="24"/>
        </w:rPr>
      </w:pPr>
      <w:r>
        <w:rPr>
          <w:rFonts w:ascii="Arial" w:hAnsi="Arial" w:cs="Arial"/>
          <w:sz w:val="24"/>
          <w:szCs w:val="24"/>
        </w:rPr>
        <w:t>t</w:t>
      </w:r>
      <w:r w:rsidR="001B1631" w:rsidRPr="00B82668">
        <w:rPr>
          <w:rFonts w:ascii="Arial" w:hAnsi="Arial" w:cs="Arial"/>
          <w:sz w:val="24"/>
          <w:szCs w:val="24"/>
        </w:rPr>
        <w:t>he economic and efficient use of resources</w:t>
      </w:r>
    </w:p>
    <w:p w14:paraId="768946FA" w14:textId="77777777" w:rsidR="001B1631" w:rsidRPr="00B82668" w:rsidRDefault="00B82668" w:rsidP="00F465D2">
      <w:pPr>
        <w:pStyle w:val="ListParagraph"/>
        <w:numPr>
          <w:ilvl w:val="0"/>
          <w:numId w:val="1"/>
        </w:numPr>
        <w:spacing w:line="276" w:lineRule="auto"/>
        <w:jc w:val="both"/>
        <w:rPr>
          <w:rFonts w:ascii="Arial" w:hAnsi="Arial" w:cs="Arial"/>
          <w:sz w:val="24"/>
          <w:szCs w:val="24"/>
        </w:rPr>
      </w:pPr>
      <w:r>
        <w:rPr>
          <w:rFonts w:ascii="Arial" w:hAnsi="Arial" w:cs="Arial"/>
          <w:sz w:val="24"/>
          <w:szCs w:val="24"/>
        </w:rPr>
        <w:t>c</w:t>
      </w:r>
      <w:r w:rsidR="001B1631" w:rsidRPr="00B82668">
        <w:rPr>
          <w:rFonts w:ascii="Arial" w:hAnsi="Arial" w:cs="Arial"/>
          <w:sz w:val="24"/>
          <w:szCs w:val="24"/>
        </w:rPr>
        <w:t xml:space="preserve">ompliance with applicable policies, procedures, </w:t>
      </w:r>
      <w:r w:rsidR="009246B5" w:rsidRPr="00B82668">
        <w:rPr>
          <w:rFonts w:ascii="Arial" w:hAnsi="Arial" w:cs="Arial"/>
          <w:sz w:val="24"/>
          <w:szCs w:val="24"/>
        </w:rPr>
        <w:t>laws,</w:t>
      </w:r>
      <w:r w:rsidR="001B1631" w:rsidRPr="00B82668">
        <w:rPr>
          <w:rFonts w:ascii="Arial" w:hAnsi="Arial" w:cs="Arial"/>
          <w:sz w:val="24"/>
          <w:szCs w:val="24"/>
        </w:rPr>
        <w:t xml:space="preserve"> and regulations</w:t>
      </w:r>
    </w:p>
    <w:p w14:paraId="0B74CD6C" w14:textId="77777777" w:rsidR="001B1631" w:rsidRPr="00B82668" w:rsidRDefault="00B82668" w:rsidP="00F465D2">
      <w:pPr>
        <w:pStyle w:val="ListParagraph"/>
        <w:numPr>
          <w:ilvl w:val="0"/>
          <w:numId w:val="1"/>
        </w:numPr>
        <w:spacing w:line="276" w:lineRule="auto"/>
        <w:jc w:val="both"/>
        <w:rPr>
          <w:rFonts w:ascii="Arial" w:hAnsi="Arial" w:cs="Arial"/>
          <w:sz w:val="24"/>
          <w:szCs w:val="24"/>
        </w:rPr>
      </w:pPr>
      <w:r>
        <w:rPr>
          <w:rFonts w:ascii="Arial" w:hAnsi="Arial" w:cs="Arial"/>
          <w:sz w:val="24"/>
          <w:szCs w:val="24"/>
        </w:rPr>
        <w:t>t</w:t>
      </w:r>
      <w:r w:rsidR="001B1631" w:rsidRPr="00B82668">
        <w:rPr>
          <w:rFonts w:ascii="Arial" w:hAnsi="Arial" w:cs="Arial"/>
          <w:sz w:val="24"/>
          <w:szCs w:val="24"/>
        </w:rPr>
        <w:t xml:space="preserve">he safeguarding of assets and interests from losses of all kinds, including those arising from fraud, </w:t>
      </w:r>
      <w:r w:rsidR="00731363" w:rsidRPr="00B82668">
        <w:rPr>
          <w:rFonts w:ascii="Arial" w:hAnsi="Arial" w:cs="Arial"/>
          <w:sz w:val="24"/>
          <w:szCs w:val="24"/>
        </w:rPr>
        <w:t>irregularity,</w:t>
      </w:r>
      <w:r w:rsidR="001B1631" w:rsidRPr="00B82668">
        <w:rPr>
          <w:rFonts w:ascii="Arial" w:hAnsi="Arial" w:cs="Arial"/>
          <w:sz w:val="24"/>
          <w:szCs w:val="24"/>
        </w:rPr>
        <w:t xml:space="preserve"> and corruption</w:t>
      </w:r>
    </w:p>
    <w:p w14:paraId="1AF97197" w14:textId="77777777" w:rsidR="001B1631" w:rsidRPr="00B82668" w:rsidRDefault="00B82668" w:rsidP="00F465D2">
      <w:pPr>
        <w:pStyle w:val="ListParagraph"/>
        <w:numPr>
          <w:ilvl w:val="0"/>
          <w:numId w:val="1"/>
        </w:numPr>
        <w:spacing w:line="276" w:lineRule="auto"/>
        <w:jc w:val="both"/>
        <w:rPr>
          <w:rFonts w:ascii="Arial" w:hAnsi="Arial" w:cs="Arial"/>
          <w:sz w:val="24"/>
          <w:szCs w:val="24"/>
        </w:rPr>
      </w:pPr>
      <w:r>
        <w:rPr>
          <w:rFonts w:ascii="Arial" w:hAnsi="Arial" w:cs="Arial"/>
          <w:sz w:val="24"/>
          <w:szCs w:val="24"/>
        </w:rPr>
        <w:lastRenderedPageBreak/>
        <w:t>t</w:t>
      </w:r>
      <w:r w:rsidR="001B1631" w:rsidRPr="00B82668">
        <w:rPr>
          <w:rFonts w:ascii="Arial" w:hAnsi="Arial" w:cs="Arial"/>
          <w:sz w:val="24"/>
          <w:szCs w:val="24"/>
        </w:rPr>
        <w:t xml:space="preserve">he integrity and reliability of information, </w:t>
      </w:r>
      <w:r w:rsidR="009246B5" w:rsidRPr="00B82668">
        <w:rPr>
          <w:rFonts w:ascii="Arial" w:hAnsi="Arial" w:cs="Arial"/>
          <w:sz w:val="24"/>
          <w:szCs w:val="24"/>
        </w:rPr>
        <w:t>accounts,</w:t>
      </w:r>
      <w:r w:rsidR="001B1631" w:rsidRPr="00B82668">
        <w:rPr>
          <w:rFonts w:ascii="Arial" w:hAnsi="Arial" w:cs="Arial"/>
          <w:sz w:val="24"/>
          <w:szCs w:val="24"/>
        </w:rPr>
        <w:t xml:space="preserve"> and data</w:t>
      </w:r>
    </w:p>
    <w:bookmarkEnd w:id="1"/>
    <w:p w14:paraId="6E878106" w14:textId="77777777" w:rsidR="001B1631" w:rsidRPr="00B82668" w:rsidRDefault="001B1631" w:rsidP="00B82668">
      <w:pPr>
        <w:jc w:val="both"/>
        <w:rPr>
          <w:rFonts w:ascii="Arial" w:hAnsi="Arial" w:cs="Arial"/>
          <w:sz w:val="24"/>
          <w:szCs w:val="24"/>
        </w:rPr>
      </w:pPr>
    </w:p>
    <w:p w14:paraId="5F6DB4D8" w14:textId="77777777" w:rsidR="00A1349D" w:rsidRDefault="00A1349D" w:rsidP="005A3382">
      <w:pPr>
        <w:pStyle w:val="Subtitle"/>
        <w:rPr>
          <w:rFonts w:ascii="Arial" w:hAnsi="Arial" w:cs="Arial"/>
          <w:b/>
          <w:bCs/>
          <w:sz w:val="24"/>
          <w:szCs w:val="24"/>
        </w:rPr>
      </w:pPr>
    </w:p>
    <w:p w14:paraId="0EBFB171" w14:textId="77777777" w:rsidR="005A3382" w:rsidRPr="005A3382" w:rsidRDefault="005A3382" w:rsidP="005A3382">
      <w:pPr>
        <w:pStyle w:val="Subtitle"/>
        <w:rPr>
          <w:rFonts w:ascii="Arial" w:hAnsi="Arial" w:cs="Arial"/>
          <w:b/>
          <w:bCs/>
          <w:sz w:val="24"/>
          <w:szCs w:val="24"/>
        </w:rPr>
      </w:pPr>
      <w:r>
        <w:rPr>
          <w:rFonts w:ascii="Arial" w:hAnsi="Arial" w:cs="Arial"/>
          <w:b/>
          <w:bCs/>
          <w:sz w:val="24"/>
          <w:szCs w:val="24"/>
        </w:rPr>
        <w:t>Methodology</w:t>
      </w:r>
    </w:p>
    <w:p w14:paraId="6B06EFE6" w14:textId="77777777" w:rsidR="00B82668" w:rsidRPr="00B82668" w:rsidRDefault="009A0583" w:rsidP="00B82668">
      <w:pPr>
        <w:jc w:val="both"/>
        <w:rPr>
          <w:rFonts w:ascii="Arial" w:hAnsi="Arial" w:cs="Arial"/>
          <w:sz w:val="24"/>
          <w:szCs w:val="24"/>
        </w:rPr>
      </w:pPr>
      <w:bookmarkStart w:id="2" w:name="_Hlk60742208"/>
      <w:r>
        <w:rPr>
          <w:rFonts w:ascii="Arial" w:hAnsi="Arial" w:cs="Arial"/>
          <w:sz w:val="24"/>
          <w:szCs w:val="24"/>
        </w:rPr>
        <w:t xml:space="preserve">When conducting the audit, the internal auditor may: </w:t>
      </w:r>
      <w:r w:rsidR="00206FB9">
        <w:rPr>
          <w:rFonts w:ascii="Arial" w:hAnsi="Arial" w:cs="Arial"/>
          <w:sz w:val="24"/>
          <w:szCs w:val="24"/>
        </w:rPr>
        <w:t xml:space="preserve"> </w:t>
      </w:r>
    </w:p>
    <w:p w14:paraId="042E3F12" w14:textId="77777777" w:rsidR="00B82668" w:rsidRPr="00B82668" w:rsidRDefault="00B82668" w:rsidP="00B82668">
      <w:pPr>
        <w:jc w:val="both"/>
        <w:rPr>
          <w:rFonts w:ascii="Arial" w:hAnsi="Arial" w:cs="Arial"/>
          <w:sz w:val="24"/>
          <w:szCs w:val="24"/>
        </w:rPr>
      </w:pPr>
    </w:p>
    <w:p w14:paraId="7D365A65" w14:textId="77777777" w:rsidR="00B82668" w:rsidRPr="00B82668" w:rsidRDefault="009246B5" w:rsidP="00F465D2">
      <w:pPr>
        <w:pStyle w:val="ListParagraph"/>
        <w:numPr>
          <w:ilvl w:val="0"/>
          <w:numId w:val="2"/>
        </w:numPr>
        <w:spacing w:line="276" w:lineRule="auto"/>
        <w:jc w:val="both"/>
        <w:rPr>
          <w:rFonts w:ascii="Arial" w:hAnsi="Arial" w:cs="Arial"/>
          <w:sz w:val="24"/>
          <w:szCs w:val="24"/>
        </w:rPr>
      </w:pPr>
      <w:r>
        <w:rPr>
          <w:rFonts w:ascii="Arial" w:hAnsi="Arial" w:cs="Arial"/>
          <w:sz w:val="24"/>
          <w:szCs w:val="24"/>
        </w:rPr>
        <w:t>c</w:t>
      </w:r>
      <w:r w:rsidRPr="00B82668">
        <w:rPr>
          <w:rFonts w:ascii="Arial" w:hAnsi="Arial" w:cs="Arial"/>
          <w:sz w:val="24"/>
          <w:szCs w:val="24"/>
        </w:rPr>
        <w:t>onduct</w:t>
      </w:r>
      <w:r w:rsidR="00B82668" w:rsidRPr="00B82668">
        <w:rPr>
          <w:rFonts w:ascii="Arial" w:hAnsi="Arial" w:cs="Arial"/>
          <w:sz w:val="24"/>
          <w:szCs w:val="24"/>
        </w:rPr>
        <w:t xml:space="preserve"> a selective assessment of compliance with relevant procedures and controls expected to be in operation during the financial year </w:t>
      </w:r>
      <w:proofErr w:type="gramStart"/>
      <w:r w:rsidR="00B82668" w:rsidRPr="00B82668">
        <w:rPr>
          <w:rFonts w:ascii="Arial" w:hAnsi="Arial" w:cs="Arial"/>
          <w:sz w:val="24"/>
          <w:szCs w:val="24"/>
        </w:rPr>
        <w:t>in order to</w:t>
      </w:r>
      <w:proofErr w:type="gramEnd"/>
      <w:r w:rsidR="00B82668" w:rsidRPr="00B82668">
        <w:rPr>
          <w:rFonts w:ascii="Arial" w:hAnsi="Arial" w:cs="Arial"/>
          <w:sz w:val="24"/>
          <w:szCs w:val="24"/>
        </w:rPr>
        <w:t xml:space="preserve"> be able to complete the Annual Internal Audit Report 20</w:t>
      </w:r>
      <w:r w:rsidR="000C72D1">
        <w:rPr>
          <w:rFonts w:ascii="Arial" w:hAnsi="Arial" w:cs="Arial"/>
          <w:sz w:val="24"/>
          <w:szCs w:val="24"/>
        </w:rPr>
        <w:t>2</w:t>
      </w:r>
      <w:r w:rsidR="0093163E">
        <w:rPr>
          <w:rFonts w:ascii="Arial" w:hAnsi="Arial" w:cs="Arial"/>
          <w:sz w:val="24"/>
          <w:szCs w:val="24"/>
        </w:rPr>
        <w:t>5</w:t>
      </w:r>
      <w:r w:rsidR="00165378">
        <w:rPr>
          <w:rFonts w:ascii="Arial" w:hAnsi="Arial" w:cs="Arial"/>
          <w:sz w:val="24"/>
          <w:szCs w:val="24"/>
        </w:rPr>
        <w:t>/2</w:t>
      </w:r>
      <w:r w:rsidR="0093163E">
        <w:rPr>
          <w:rFonts w:ascii="Arial" w:hAnsi="Arial" w:cs="Arial"/>
          <w:sz w:val="24"/>
          <w:szCs w:val="24"/>
        </w:rPr>
        <w:t>6</w:t>
      </w:r>
      <w:r w:rsidR="00B82668" w:rsidRPr="00B82668">
        <w:rPr>
          <w:rFonts w:ascii="Arial" w:hAnsi="Arial" w:cs="Arial"/>
          <w:sz w:val="24"/>
          <w:szCs w:val="24"/>
        </w:rPr>
        <w:t xml:space="preserve"> of the Annual Governance and Accountability Return (AGAR) </w:t>
      </w:r>
    </w:p>
    <w:p w14:paraId="2936D220" w14:textId="77777777" w:rsidR="00B82668" w:rsidRPr="00B82668" w:rsidRDefault="00B82668" w:rsidP="00F465D2">
      <w:pPr>
        <w:pStyle w:val="ListParagraph"/>
        <w:numPr>
          <w:ilvl w:val="0"/>
          <w:numId w:val="2"/>
        </w:numPr>
        <w:spacing w:line="276" w:lineRule="auto"/>
        <w:jc w:val="both"/>
        <w:rPr>
          <w:rFonts w:ascii="Arial" w:hAnsi="Arial" w:cs="Arial"/>
          <w:sz w:val="24"/>
          <w:szCs w:val="24"/>
        </w:rPr>
      </w:pPr>
      <w:r>
        <w:rPr>
          <w:rFonts w:ascii="Arial" w:hAnsi="Arial" w:cs="Arial"/>
          <w:sz w:val="24"/>
          <w:szCs w:val="24"/>
        </w:rPr>
        <w:t>r</w:t>
      </w:r>
      <w:r w:rsidRPr="00B82668">
        <w:rPr>
          <w:rFonts w:ascii="Arial" w:hAnsi="Arial" w:cs="Arial"/>
          <w:sz w:val="24"/>
          <w:szCs w:val="24"/>
        </w:rPr>
        <w:t>eview the reliability and integrity of financial information and the means used to identify, measure, classify and report such information</w:t>
      </w:r>
    </w:p>
    <w:p w14:paraId="3727CBCD" w14:textId="77777777" w:rsidR="00B82668" w:rsidRPr="00B82668" w:rsidRDefault="00B82668" w:rsidP="00F465D2">
      <w:pPr>
        <w:pStyle w:val="ListParagraph"/>
        <w:numPr>
          <w:ilvl w:val="0"/>
          <w:numId w:val="2"/>
        </w:numPr>
        <w:spacing w:line="276" w:lineRule="auto"/>
        <w:jc w:val="both"/>
        <w:rPr>
          <w:rFonts w:ascii="Arial" w:hAnsi="Arial" w:cs="Arial"/>
          <w:sz w:val="24"/>
          <w:szCs w:val="24"/>
        </w:rPr>
      </w:pPr>
      <w:r>
        <w:rPr>
          <w:rFonts w:ascii="Arial" w:hAnsi="Arial" w:cs="Arial"/>
          <w:sz w:val="24"/>
          <w:szCs w:val="24"/>
        </w:rPr>
        <w:t>r</w:t>
      </w:r>
      <w:r w:rsidRPr="00B82668">
        <w:rPr>
          <w:rFonts w:ascii="Arial" w:hAnsi="Arial" w:cs="Arial"/>
          <w:sz w:val="24"/>
          <w:szCs w:val="24"/>
        </w:rPr>
        <w:t>eview the means of safeguarding assets and, as appropriate, verify the existence of such assets</w:t>
      </w:r>
    </w:p>
    <w:p w14:paraId="0CC23777" w14:textId="77777777" w:rsidR="00B82668" w:rsidRPr="00B82668" w:rsidRDefault="00B82668" w:rsidP="00F465D2">
      <w:pPr>
        <w:pStyle w:val="ListParagraph"/>
        <w:numPr>
          <w:ilvl w:val="0"/>
          <w:numId w:val="2"/>
        </w:numPr>
        <w:spacing w:line="276" w:lineRule="auto"/>
        <w:jc w:val="both"/>
        <w:rPr>
          <w:rFonts w:ascii="Arial" w:hAnsi="Arial" w:cs="Arial"/>
          <w:sz w:val="24"/>
          <w:szCs w:val="24"/>
        </w:rPr>
      </w:pPr>
      <w:r>
        <w:rPr>
          <w:rFonts w:ascii="Arial" w:hAnsi="Arial" w:cs="Arial"/>
          <w:sz w:val="24"/>
          <w:szCs w:val="24"/>
        </w:rPr>
        <w:t>a</w:t>
      </w:r>
      <w:r w:rsidRPr="00B82668">
        <w:rPr>
          <w:rFonts w:ascii="Arial" w:hAnsi="Arial" w:cs="Arial"/>
          <w:sz w:val="24"/>
          <w:szCs w:val="24"/>
        </w:rPr>
        <w:t>ppraise the economy and efficiency with which resources are employed, identify opportunities to improve performance and recommend solutions to problems</w:t>
      </w:r>
    </w:p>
    <w:p w14:paraId="11D6885B" w14:textId="77777777" w:rsidR="00B82668" w:rsidRPr="00B82668" w:rsidRDefault="002C0D46" w:rsidP="00F465D2">
      <w:pPr>
        <w:pStyle w:val="ListParagraph"/>
        <w:numPr>
          <w:ilvl w:val="0"/>
          <w:numId w:val="2"/>
        </w:numPr>
        <w:spacing w:line="276" w:lineRule="auto"/>
        <w:jc w:val="both"/>
        <w:rPr>
          <w:rFonts w:ascii="Arial" w:hAnsi="Arial" w:cs="Arial"/>
          <w:sz w:val="24"/>
          <w:szCs w:val="24"/>
        </w:rPr>
      </w:pPr>
      <w:r>
        <w:rPr>
          <w:rFonts w:ascii="Arial" w:hAnsi="Arial" w:cs="Arial"/>
          <w:sz w:val="24"/>
          <w:szCs w:val="24"/>
        </w:rPr>
        <w:t>r</w:t>
      </w:r>
      <w:r w:rsidR="00B82668" w:rsidRPr="00B82668">
        <w:rPr>
          <w:rFonts w:ascii="Arial" w:hAnsi="Arial" w:cs="Arial"/>
          <w:sz w:val="24"/>
          <w:szCs w:val="24"/>
        </w:rPr>
        <w:t xml:space="preserve">eview the established systems to ensure compliance with those policies, procedures, </w:t>
      </w:r>
      <w:r w:rsidR="009246B5" w:rsidRPr="00B82668">
        <w:rPr>
          <w:rFonts w:ascii="Arial" w:hAnsi="Arial" w:cs="Arial"/>
          <w:sz w:val="24"/>
          <w:szCs w:val="24"/>
        </w:rPr>
        <w:t>laws,</w:t>
      </w:r>
      <w:r w:rsidR="00B82668" w:rsidRPr="00B82668">
        <w:rPr>
          <w:rFonts w:ascii="Arial" w:hAnsi="Arial" w:cs="Arial"/>
          <w:sz w:val="24"/>
          <w:szCs w:val="24"/>
        </w:rPr>
        <w:t xml:space="preserve"> and regulations which could have a significant impact on operations, and determine whether the council complies</w:t>
      </w:r>
    </w:p>
    <w:p w14:paraId="6E39C068" w14:textId="77777777" w:rsidR="00B82668" w:rsidRDefault="00B82668" w:rsidP="00F465D2">
      <w:pPr>
        <w:pStyle w:val="ListParagraph"/>
        <w:numPr>
          <w:ilvl w:val="0"/>
          <w:numId w:val="2"/>
        </w:numPr>
        <w:spacing w:line="276" w:lineRule="auto"/>
        <w:jc w:val="both"/>
        <w:rPr>
          <w:rFonts w:ascii="Arial" w:hAnsi="Arial" w:cs="Arial"/>
          <w:sz w:val="24"/>
          <w:szCs w:val="24"/>
        </w:rPr>
      </w:pPr>
      <w:r>
        <w:rPr>
          <w:rFonts w:ascii="Arial" w:hAnsi="Arial" w:cs="Arial"/>
          <w:sz w:val="24"/>
          <w:szCs w:val="24"/>
        </w:rPr>
        <w:t>r</w:t>
      </w:r>
      <w:r w:rsidRPr="00B82668">
        <w:rPr>
          <w:rFonts w:ascii="Arial" w:hAnsi="Arial" w:cs="Arial"/>
          <w:sz w:val="24"/>
          <w:szCs w:val="24"/>
        </w:rPr>
        <w:t xml:space="preserve">eview the operations and activities to ascertain whether results are consistent with objectives and whether they are being </w:t>
      </w:r>
      <w:r w:rsidR="009246B5" w:rsidRPr="00B82668">
        <w:rPr>
          <w:rFonts w:ascii="Arial" w:hAnsi="Arial" w:cs="Arial"/>
          <w:sz w:val="24"/>
          <w:szCs w:val="24"/>
        </w:rPr>
        <w:t>conducted</w:t>
      </w:r>
      <w:r w:rsidRPr="00B82668">
        <w:rPr>
          <w:rFonts w:ascii="Arial" w:hAnsi="Arial" w:cs="Arial"/>
          <w:sz w:val="24"/>
          <w:szCs w:val="24"/>
        </w:rPr>
        <w:t xml:space="preserve"> as planned</w:t>
      </w:r>
    </w:p>
    <w:bookmarkEnd w:id="2"/>
    <w:p w14:paraId="38973C36" w14:textId="77777777" w:rsidR="00A1349D" w:rsidRDefault="00A1349D">
      <w:pPr>
        <w:spacing w:line="276" w:lineRule="auto"/>
        <w:rPr>
          <w:rFonts w:ascii="Arial" w:hAnsi="Arial" w:cs="Arial"/>
          <w:sz w:val="24"/>
          <w:szCs w:val="24"/>
        </w:rPr>
      </w:pPr>
      <w:r>
        <w:rPr>
          <w:rFonts w:ascii="Arial" w:hAnsi="Arial" w:cs="Arial"/>
          <w:sz w:val="24"/>
          <w:szCs w:val="24"/>
        </w:rPr>
        <w:br w:type="page"/>
      </w:r>
    </w:p>
    <w:p w14:paraId="1CEDA2C9" w14:textId="77777777" w:rsidR="00A1349D" w:rsidRDefault="00A1349D" w:rsidP="00A1349D">
      <w:pPr>
        <w:spacing w:line="276" w:lineRule="auto"/>
        <w:rPr>
          <w:rFonts w:ascii="Arial" w:hAnsi="Arial" w:cs="Arial"/>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999"/>
        <w:gridCol w:w="7517"/>
      </w:tblGrid>
      <w:tr w:rsidR="00A316EB" w:rsidRPr="004360CC" w14:paraId="0F1A8EDC" w14:textId="77777777" w:rsidTr="004360CC">
        <w:tc>
          <w:tcPr>
            <w:tcW w:w="14170" w:type="dxa"/>
            <w:gridSpan w:val="3"/>
            <w:shd w:val="clear" w:color="auto" w:fill="D0CECE"/>
          </w:tcPr>
          <w:p w14:paraId="638AB137" w14:textId="77777777" w:rsidR="00A316EB" w:rsidRPr="004360CC" w:rsidRDefault="00A316EB" w:rsidP="00811C68">
            <w:pPr>
              <w:rPr>
                <w:rFonts w:ascii="Arial" w:hAnsi="Arial" w:cs="Arial"/>
                <w:b/>
              </w:rPr>
            </w:pPr>
          </w:p>
          <w:p w14:paraId="5ABD6DA9" w14:textId="77777777" w:rsidR="00A316EB" w:rsidRPr="004360CC" w:rsidRDefault="00A316EB" w:rsidP="00811C68">
            <w:pPr>
              <w:rPr>
                <w:rFonts w:ascii="Arial" w:hAnsi="Arial" w:cs="Arial"/>
                <w:b/>
              </w:rPr>
            </w:pPr>
            <w:r w:rsidRPr="004360CC">
              <w:rPr>
                <w:rFonts w:ascii="Arial" w:hAnsi="Arial" w:cs="Arial"/>
                <w:b/>
              </w:rPr>
              <w:t>Section 1 – Financial Regulation and Standing Orders</w:t>
            </w:r>
          </w:p>
          <w:p w14:paraId="3024CEB4" w14:textId="77777777" w:rsidR="00A316EB" w:rsidRPr="004360CC" w:rsidRDefault="00A316EB" w:rsidP="00811C68">
            <w:pPr>
              <w:rPr>
                <w:rFonts w:ascii="Arial" w:hAnsi="Arial" w:cs="Arial"/>
                <w:b/>
              </w:rPr>
            </w:pPr>
            <w:r w:rsidRPr="004360CC">
              <w:rPr>
                <w:rFonts w:ascii="Arial" w:hAnsi="Arial" w:cs="Arial"/>
                <w:bCs/>
              </w:rPr>
              <w:t xml:space="preserve">The internal auditor will check the date the Council conducted its annual review of both Standing Orders and Financial Regulations and in particular check if these are based on NALC’S latest model which include legislative changes.  </w:t>
            </w:r>
          </w:p>
        </w:tc>
      </w:tr>
      <w:tr w:rsidR="00A316EB" w:rsidRPr="004360CC" w14:paraId="020C48A4" w14:textId="77777777" w:rsidTr="004360CC">
        <w:tc>
          <w:tcPr>
            <w:tcW w:w="6592" w:type="dxa"/>
            <w:gridSpan w:val="2"/>
            <w:shd w:val="clear" w:color="auto" w:fill="D0CECE"/>
          </w:tcPr>
          <w:p w14:paraId="08E73BA2" w14:textId="77777777" w:rsidR="00A316EB" w:rsidRPr="004360CC" w:rsidRDefault="00A316EB" w:rsidP="00811C68">
            <w:pPr>
              <w:rPr>
                <w:rFonts w:ascii="Arial" w:hAnsi="Arial" w:cs="Arial"/>
                <w:b/>
              </w:rPr>
            </w:pPr>
          </w:p>
          <w:p w14:paraId="29E761B0" w14:textId="77777777" w:rsidR="00A316EB" w:rsidRPr="004360CC" w:rsidRDefault="00A316EB" w:rsidP="00811C68">
            <w:pPr>
              <w:rPr>
                <w:rFonts w:ascii="Arial" w:hAnsi="Arial" w:cs="Arial"/>
                <w:b/>
              </w:rPr>
            </w:pPr>
            <w:r w:rsidRPr="004360CC">
              <w:rPr>
                <w:rFonts w:ascii="Arial" w:hAnsi="Arial" w:cs="Arial"/>
                <w:b/>
              </w:rPr>
              <w:t>Evidence</w:t>
            </w:r>
          </w:p>
          <w:p w14:paraId="2C9B5A61" w14:textId="77777777" w:rsidR="00A316EB" w:rsidRPr="004360CC" w:rsidRDefault="00A316EB" w:rsidP="00811C68">
            <w:pPr>
              <w:rPr>
                <w:rFonts w:ascii="Arial" w:hAnsi="Arial" w:cs="Arial"/>
                <w:b/>
              </w:rPr>
            </w:pPr>
          </w:p>
        </w:tc>
        <w:tc>
          <w:tcPr>
            <w:tcW w:w="7578" w:type="dxa"/>
            <w:shd w:val="clear" w:color="auto" w:fill="D0CECE"/>
          </w:tcPr>
          <w:p w14:paraId="5EE712FA" w14:textId="77777777" w:rsidR="00A316EB" w:rsidRPr="004360CC" w:rsidRDefault="00A316EB" w:rsidP="00811C68">
            <w:pPr>
              <w:rPr>
                <w:rFonts w:ascii="Arial" w:hAnsi="Arial" w:cs="Arial"/>
                <w:b/>
              </w:rPr>
            </w:pPr>
          </w:p>
          <w:p w14:paraId="61CFF58F" w14:textId="77777777" w:rsidR="00A316EB" w:rsidRPr="004360CC" w:rsidRDefault="00A316EB" w:rsidP="00811C68">
            <w:pPr>
              <w:rPr>
                <w:rFonts w:ascii="Arial" w:hAnsi="Arial" w:cs="Arial"/>
                <w:b/>
              </w:rPr>
            </w:pPr>
            <w:r w:rsidRPr="004360CC">
              <w:rPr>
                <w:rFonts w:ascii="Arial" w:hAnsi="Arial" w:cs="Arial"/>
                <w:bCs/>
                <w:i/>
                <w:iCs/>
              </w:rPr>
              <w:t>Internal auditor commentary</w:t>
            </w:r>
          </w:p>
        </w:tc>
      </w:tr>
      <w:tr w:rsidR="006636D6" w:rsidRPr="004360CC" w14:paraId="6B2B6869" w14:textId="77777777" w:rsidTr="004360CC">
        <w:trPr>
          <w:trHeight w:val="428"/>
        </w:trPr>
        <w:tc>
          <w:tcPr>
            <w:tcW w:w="5703" w:type="dxa"/>
            <w:shd w:val="clear" w:color="auto" w:fill="E7E6E6"/>
          </w:tcPr>
          <w:p w14:paraId="2C4B7F51" w14:textId="77777777" w:rsidR="006636D6" w:rsidRPr="004360CC" w:rsidRDefault="006636D6" w:rsidP="006636D6">
            <w:pPr>
              <w:rPr>
                <w:rFonts w:ascii="Arial" w:hAnsi="Arial" w:cs="Arial"/>
                <w:bCs/>
              </w:rPr>
            </w:pPr>
            <w:r w:rsidRPr="004360CC">
              <w:rPr>
                <w:rFonts w:ascii="Arial" w:hAnsi="Arial" w:cs="Arial"/>
                <w:bCs/>
              </w:rPr>
              <w:t>Have Standing Orders been adopted, up to date and reviewed annually?</w:t>
            </w:r>
          </w:p>
        </w:tc>
        <w:tc>
          <w:tcPr>
            <w:tcW w:w="889" w:type="dxa"/>
            <w:shd w:val="clear" w:color="auto" w:fill="E7E6E6"/>
          </w:tcPr>
          <w:p w14:paraId="676001B2" w14:textId="77777777" w:rsidR="006636D6" w:rsidRPr="004360CC" w:rsidRDefault="00733DE8" w:rsidP="006636D6">
            <w:pPr>
              <w:rPr>
                <w:rFonts w:ascii="Arial" w:hAnsi="Arial" w:cs="Arial"/>
              </w:rPr>
            </w:pPr>
            <w:r w:rsidRPr="004360CC">
              <w:rPr>
                <w:rFonts w:ascii="Arial" w:hAnsi="Arial" w:cs="Arial"/>
              </w:rPr>
              <w:t>Yes</w:t>
            </w:r>
          </w:p>
        </w:tc>
        <w:tc>
          <w:tcPr>
            <w:tcW w:w="7578" w:type="dxa"/>
          </w:tcPr>
          <w:p w14:paraId="692DEE24" w14:textId="77777777" w:rsidR="00AA1774" w:rsidRPr="000577C8" w:rsidRDefault="0058764C" w:rsidP="006636D6">
            <w:pPr>
              <w:pStyle w:val="paragraph"/>
              <w:spacing w:before="0" w:beforeAutospacing="0" w:after="0" w:afterAutospacing="0"/>
              <w:jc w:val="both"/>
              <w:textAlignment w:val="baseline"/>
              <w:rPr>
                <w:rStyle w:val="normaltextrun"/>
                <w:rFonts w:ascii="Arial" w:hAnsi="Arial" w:cs="Arial"/>
                <w:color w:val="000000"/>
                <w:sz w:val="22"/>
                <w:szCs w:val="22"/>
              </w:rPr>
            </w:pPr>
            <w:r w:rsidRPr="000577C8">
              <w:rPr>
                <w:rStyle w:val="normaltextrun"/>
                <w:rFonts w:ascii="Arial" w:hAnsi="Arial" w:cs="Arial"/>
                <w:color w:val="000000"/>
                <w:sz w:val="22"/>
                <w:szCs w:val="22"/>
              </w:rPr>
              <w:t xml:space="preserve">The </w:t>
            </w:r>
            <w:r w:rsidR="006636D6" w:rsidRPr="000577C8">
              <w:rPr>
                <w:rStyle w:val="normaltextrun"/>
                <w:rFonts w:ascii="Arial" w:hAnsi="Arial" w:cs="Arial"/>
                <w:color w:val="000000"/>
                <w:sz w:val="22"/>
                <w:szCs w:val="22"/>
              </w:rPr>
              <w:t>Standing Orders</w:t>
            </w:r>
            <w:r w:rsidR="007268FD" w:rsidRPr="000577C8">
              <w:rPr>
                <w:rStyle w:val="normaltextrun"/>
                <w:rFonts w:ascii="Arial" w:hAnsi="Arial" w:cs="Arial"/>
                <w:color w:val="000000"/>
                <w:sz w:val="22"/>
                <w:szCs w:val="22"/>
              </w:rPr>
              <w:t xml:space="preserve"> as seen on the Parish Council’s website, show an adopted date of September 2025</w:t>
            </w:r>
            <w:r w:rsidR="00BD662E" w:rsidRPr="000577C8">
              <w:rPr>
                <w:rStyle w:val="normaltextrun"/>
                <w:rFonts w:ascii="Arial" w:hAnsi="Arial" w:cs="Arial"/>
                <w:color w:val="000000"/>
                <w:sz w:val="22"/>
                <w:szCs w:val="22"/>
              </w:rPr>
              <w:t>, although the minute does not specifically confirm that Standing Orders were adopted at that meeting</w:t>
            </w:r>
            <w:r w:rsidR="00590EFE" w:rsidRPr="000577C8">
              <w:rPr>
                <w:rStyle w:val="normaltextrun"/>
                <w:rFonts w:ascii="Arial" w:hAnsi="Arial" w:cs="Arial"/>
                <w:color w:val="000000"/>
                <w:sz w:val="22"/>
                <w:szCs w:val="22"/>
              </w:rPr>
              <w:t xml:space="preserve">.  The Standing orders are reviewed annually.  </w:t>
            </w:r>
          </w:p>
          <w:p w14:paraId="2215CB2C" w14:textId="77777777" w:rsidR="00AA1774" w:rsidRPr="000577C8" w:rsidRDefault="00AA1774" w:rsidP="006636D6">
            <w:pPr>
              <w:pStyle w:val="paragraph"/>
              <w:spacing w:before="0" w:beforeAutospacing="0" w:after="0" w:afterAutospacing="0"/>
              <w:jc w:val="both"/>
              <w:textAlignment w:val="baseline"/>
              <w:rPr>
                <w:rStyle w:val="normaltextrun"/>
                <w:rFonts w:ascii="Arial" w:hAnsi="Arial" w:cs="Arial"/>
                <w:color w:val="000000"/>
                <w:sz w:val="22"/>
                <w:szCs w:val="22"/>
              </w:rPr>
            </w:pPr>
          </w:p>
          <w:p w14:paraId="392026A2" w14:textId="77777777" w:rsidR="006636D6" w:rsidRPr="000577C8" w:rsidRDefault="00AA1774" w:rsidP="006636D6">
            <w:pPr>
              <w:pStyle w:val="paragraph"/>
              <w:spacing w:before="0" w:beforeAutospacing="0" w:after="0" w:afterAutospacing="0"/>
              <w:jc w:val="both"/>
              <w:textAlignment w:val="baseline"/>
              <w:rPr>
                <w:rFonts w:ascii="Segoe UI" w:hAnsi="Segoe UI" w:cs="Segoe UI"/>
                <w:b/>
                <w:bCs/>
                <w:color w:val="000000"/>
                <w:sz w:val="18"/>
                <w:szCs w:val="18"/>
              </w:rPr>
            </w:pPr>
            <w:r w:rsidRPr="000577C8">
              <w:rPr>
                <w:rStyle w:val="normaltextrun"/>
                <w:rFonts w:ascii="Arial" w:hAnsi="Arial" w:cs="Arial"/>
                <w:b/>
                <w:bCs/>
                <w:color w:val="000000"/>
                <w:sz w:val="22"/>
                <w:szCs w:val="22"/>
              </w:rPr>
              <w:t xml:space="preserve">RECOMMENDATION:  </w:t>
            </w:r>
            <w:r w:rsidR="009341BF" w:rsidRPr="000577C8">
              <w:rPr>
                <w:rStyle w:val="normaltextrun"/>
                <w:rFonts w:ascii="Arial" w:hAnsi="Arial" w:cs="Arial"/>
                <w:b/>
                <w:bCs/>
                <w:color w:val="000000"/>
                <w:sz w:val="22"/>
                <w:szCs w:val="22"/>
              </w:rPr>
              <w:t xml:space="preserve">As per the comment in the Internal Audit Report 2024-25, the </w:t>
            </w:r>
            <w:r w:rsidR="006636D6" w:rsidRPr="000577C8">
              <w:rPr>
                <w:rStyle w:val="normaltextrun"/>
                <w:rFonts w:ascii="Arial" w:hAnsi="Arial" w:cs="Arial"/>
                <w:b/>
                <w:bCs/>
                <w:color w:val="000000"/>
                <w:sz w:val="22"/>
                <w:szCs w:val="22"/>
              </w:rPr>
              <w:t xml:space="preserve">latest model published by the National Association of Local Councils (NALC), </w:t>
            </w:r>
            <w:r w:rsidR="009341BF" w:rsidRPr="000577C8">
              <w:rPr>
                <w:rStyle w:val="normaltextrun"/>
                <w:rFonts w:ascii="Arial" w:hAnsi="Arial" w:cs="Arial"/>
                <w:b/>
                <w:bCs/>
                <w:color w:val="000000"/>
                <w:sz w:val="22"/>
                <w:szCs w:val="22"/>
              </w:rPr>
              <w:t xml:space="preserve">was in </w:t>
            </w:r>
            <w:r w:rsidR="006636D6" w:rsidRPr="000577C8">
              <w:rPr>
                <w:rStyle w:val="normaltextrun"/>
                <w:rFonts w:ascii="Arial" w:hAnsi="Arial" w:cs="Arial"/>
                <w:b/>
                <w:bCs/>
                <w:color w:val="000000"/>
                <w:sz w:val="22"/>
                <w:szCs w:val="22"/>
              </w:rPr>
              <w:t>April 2025</w:t>
            </w:r>
            <w:r w:rsidR="00622F06" w:rsidRPr="000577C8">
              <w:rPr>
                <w:rStyle w:val="normaltextrun"/>
                <w:rFonts w:ascii="Arial" w:hAnsi="Arial" w:cs="Arial"/>
                <w:b/>
                <w:bCs/>
                <w:color w:val="000000"/>
                <w:sz w:val="22"/>
                <w:szCs w:val="22"/>
              </w:rPr>
              <w:t>.  NALC have updated section 18 to comply with new procurement legislation and ensures consistency with the NALC Model Financial Regulations.  The changes are to 18a</w:t>
            </w:r>
            <w:r w:rsidR="00E63651" w:rsidRPr="000577C8">
              <w:rPr>
                <w:rStyle w:val="normaltextrun"/>
                <w:rFonts w:ascii="Arial" w:hAnsi="Arial" w:cs="Arial"/>
                <w:b/>
                <w:bCs/>
                <w:color w:val="000000"/>
                <w:sz w:val="22"/>
                <w:szCs w:val="22"/>
              </w:rPr>
              <w:t xml:space="preserve">.v, 18c and 18f.  NALC have also updated Model Standing Order (England) section 14 to better reflect </w:t>
            </w:r>
            <w:r w:rsidR="000577C8" w:rsidRPr="000577C8">
              <w:rPr>
                <w:rStyle w:val="normaltextrun"/>
                <w:rFonts w:ascii="Arial" w:hAnsi="Arial" w:cs="Arial"/>
                <w:b/>
                <w:bCs/>
                <w:color w:val="000000"/>
                <w:sz w:val="22"/>
                <w:szCs w:val="22"/>
              </w:rPr>
              <w:t>Code of Conduct requirements.  14a, 14b and 14c have been removed.  They have also changed the language in the document to gender-neutral terms to align with the Civility and Respect Policy.  Council should look to adopt the latest revision of the NALC Standing Orders to ensure compliancy.</w:t>
            </w:r>
          </w:p>
          <w:p w14:paraId="2176F1EA" w14:textId="77777777" w:rsidR="006636D6" w:rsidRPr="000577C8" w:rsidRDefault="006636D6" w:rsidP="000577C8">
            <w:pPr>
              <w:pStyle w:val="paragraph"/>
              <w:spacing w:before="0" w:beforeAutospacing="0" w:after="0" w:afterAutospacing="0"/>
              <w:jc w:val="both"/>
              <w:textAlignment w:val="baseline"/>
              <w:rPr>
                <w:rFonts w:ascii="Segoe UI" w:hAnsi="Segoe UI" w:cs="Segoe UI"/>
                <w:sz w:val="18"/>
                <w:szCs w:val="18"/>
              </w:rPr>
            </w:pPr>
            <w:r w:rsidRPr="000577C8">
              <w:rPr>
                <w:rStyle w:val="eop"/>
                <w:rFonts w:ascii="Arial" w:hAnsi="Arial" w:cs="Arial"/>
                <w:sz w:val="22"/>
                <w:szCs w:val="22"/>
              </w:rPr>
              <w:t> </w:t>
            </w:r>
          </w:p>
        </w:tc>
      </w:tr>
      <w:tr w:rsidR="006636D6" w:rsidRPr="004360CC" w14:paraId="0B0F26B7" w14:textId="77777777" w:rsidTr="004360CC">
        <w:trPr>
          <w:trHeight w:val="428"/>
        </w:trPr>
        <w:tc>
          <w:tcPr>
            <w:tcW w:w="5703" w:type="dxa"/>
            <w:shd w:val="clear" w:color="auto" w:fill="E7E6E6"/>
          </w:tcPr>
          <w:p w14:paraId="7B516C24" w14:textId="77777777" w:rsidR="006636D6" w:rsidRPr="004360CC" w:rsidRDefault="006636D6" w:rsidP="006636D6">
            <w:pPr>
              <w:rPr>
                <w:rFonts w:ascii="Arial" w:hAnsi="Arial" w:cs="Arial"/>
                <w:bCs/>
              </w:rPr>
            </w:pPr>
            <w:r w:rsidRPr="004360CC">
              <w:rPr>
                <w:rFonts w:ascii="Arial" w:hAnsi="Arial" w:cs="Arial"/>
                <w:bCs/>
              </w:rPr>
              <w:t>Are Financial Regulations up to date and reviewed annually?</w:t>
            </w:r>
          </w:p>
        </w:tc>
        <w:tc>
          <w:tcPr>
            <w:tcW w:w="889" w:type="dxa"/>
            <w:shd w:val="clear" w:color="auto" w:fill="E7E6E6"/>
          </w:tcPr>
          <w:p w14:paraId="7DAEA5C6" w14:textId="77777777" w:rsidR="006636D6" w:rsidRPr="004360CC" w:rsidRDefault="003C3CED" w:rsidP="006636D6">
            <w:pPr>
              <w:rPr>
                <w:rFonts w:ascii="Arial" w:hAnsi="Arial" w:cs="Arial"/>
                <w:i/>
                <w:iCs/>
              </w:rPr>
            </w:pPr>
            <w:r w:rsidRPr="004360CC">
              <w:rPr>
                <w:rFonts w:ascii="Arial" w:hAnsi="Arial" w:cs="Arial"/>
              </w:rPr>
              <w:t>Partially</w:t>
            </w:r>
          </w:p>
        </w:tc>
        <w:tc>
          <w:tcPr>
            <w:tcW w:w="7578" w:type="dxa"/>
          </w:tcPr>
          <w:p w14:paraId="301A9125" w14:textId="77777777" w:rsidR="006636D6" w:rsidRPr="002478D9" w:rsidRDefault="006636D6" w:rsidP="006636D6">
            <w:pPr>
              <w:pStyle w:val="paragraph"/>
              <w:spacing w:before="0" w:beforeAutospacing="0" w:after="0" w:afterAutospacing="0"/>
              <w:jc w:val="both"/>
              <w:textAlignment w:val="baseline"/>
              <w:rPr>
                <w:rStyle w:val="eop"/>
                <w:rFonts w:ascii="Arial" w:hAnsi="Arial" w:cs="Arial"/>
                <w:sz w:val="22"/>
                <w:szCs w:val="22"/>
              </w:rPr>
            </w:pPr>
            <w:r w:rsidRPr="002478D9">
              <w:rPr>
                <w:rStyle w:val="normaltextrun"/>
                <w:rFonts w:ascii="Arial" w:hAnsi="Arial" w:cs="Arial"/>
                <w:sz w:val="22"/>
                <w:szCs w:val="22"/>
              </w:rPr>
              <w:t>Financial Regulations, as seen on the Council’s website, are based on the latest model published by NALC, Model Financial Regulations March 2025 with provisions included as outlined under NALC Advice Note – Procurement, 3 February 2026 </w:t>
            </w:r>
            <w:hyperlink r:id="rId11" w:tgtFrame="_blank" w:history="1">
              <w:r w:rsidRPr="002478D9">
                <w:rPr>
                  <w:rStyle w:val="normaltextrun"/>
                  <w:rFonts w:ascii="Arial" w:hAnsi="Arial" w:cs="Arial"/>
                  <w:color w:val="0563C1"/>
                  <w:sz w:val="22"/>
                  <w:szCs w:val="22"/>
                  <w:u w:val="single"/>
                </w:rPr>
                <w:t>link to view the advice note</w:t>
              </w:r>
            </w:hyperlink>
            <w:r w:rsidRPr="002478D9">
              <w:rPr>
                <w:rStyle w:val="normaltextrun"/>
                <w:rFonts w:ascii="Arial" w:hAnsi="Arial" w:cs="Arial"/>
                <w:sz w:val="22"/>
                <w:szCs w:val="22"/>
              </w:rPr>
              <w:t> </w:t>
            </w:r>
            <w:r w:rsidR="005B065B" w:rsidRPr="002478D9">
              <w:rPr>
                <w:rStyle w:val="normaltextrun"/>
                <w:rFonts w:ascii="Arial" w:hAnsi="Arial" w:cs="Arial"/>
                <w:sz w:val="22"/>
                <w:szCs w:val="22"/>
              </w:rPr>
              <w:t>.</w:t>
            </w:r>
            <w:r w:rsidRPr="002478D9">
              <w:rPr>
                <w:rStyle w:val="eop"/>
                <w:rFonts w:ascii="Arial" w:hAnsi="Arial" w:cs="Arial"/>
                <w:sz w:val="22"/>
                <w:szCs w:val="22"/>
              </w:rPr>
              <w:t> </w:t>
            </w:r>
          </w:p>
          <w:p w14:paraId="063F07CB" w14:textId="77777777" w:rsidR="006636D6" w:rsidRPr="008D6E9A" w:rsidRDefault="006636D6" w:rsidP="006636D6">
            <w:pPr>
              <w:pStyle w:val="paragraph"/>
              <w:spacing w:before="0" w:beforeAutospacing="0" w:after="0" w:afterAutospacing="0"/>
              <w:jc w:val="both"/>
              <w:textAlignment w:val="baseline"/>
              <w:rPr>
                <w:rFonts w:ascii="Segoe UI" w:hAnsi="Segoe UI" w:cs="Segoe UI"/>
                <w:color w:val="000000"/>
                <w:sz w:val="18"/>
                <w:szCs w:val="18"/>
              </w:rPr>
            </w:pPr>
            <w:r w:rsidRPr="008D6E9A">
              <w:rPr>
                <w:rStyle w:val="eop"/>
                <w:rFonts w:ascii="Arial" w:hAnsi="Arial" w:cs="Arial"/>
                <w:color w:val="000000"/>
                <w:sz w:val="22"/>
                <w:szCs w:val="22"/>
              </w:rPr>
              <w:t> </w:t>
            </w:r>
          </w:p>
          <w:p w14:paraId="3B1AB7EF" w14:textId="77777777" w:rsidR="001D3063" w:rsidRPr="004360CC" w:rsidRDefault="006636D6" w:rsidP="006636D6">
            <w:pPr>
              <w:rPr>
                <w:rFonts w:ascii="Arial" w:hAnsi="Arial" w:cs="Arial"/>
              </w:rPr>
            </w:pPr>
            <w:r w:rsidRPr="004360CC">
              <w:rPr>
                <w:rStyle w:val="normaltextrun"/>
                <w:rFonts w:ascii="Arial" w:hAnsi="Arial" w:cs="Arial"/>
              </w:rPr>
              <w:t xml:space="preserve">Council </w:t>
            </w:r>
            <w:r w:rsidR="00E409BB" w:rsidRPr="004360CC">
              <w:rPr>
                <w:rStyle w:val="normaltextrun"/>
                <w:rFonts w:ascii="Arial" w:hAnsi="Arial" w:cs="Arial"/>
              </w:rPr>
              <w:t>brought its F</w:t>
            </w:r>
            <w:r w:rsidRPr="004360CC">
              <w:rPr>
                <w:rStyle w:val="normaltextrun"/>
                <w:rFonts w:ascii="Arial" w:hAnsi="Arial" w:cs="Arial"/>
              </w:rPr>
              <w:t xml:space="preserve">inancial Regulations </w:t>
            </w:r>
            <w:r w:rsidR="00E409BB" w:rsidRPr="004360CC">
              <w:rPr>
                <w:rStyle w:val="normaltextrun"/>
                <w:rFonts w:ascii="Arial" w:hAnsi="Arial" w:cs="Arial"/>
              </w:rPr>
              <w:t xml:space="preserve">to the </w:t>
            </w:r>
            <w:r w:rsidRPr="004360CC">
              <w:rPr>
                <w:rStyle w:val="normaltextrun"/>
                <w:rFonts w:ascii="Arial" w:hAnsi="Arial" w:cs="Arial"/>
              </w:rPr>
              <w:t>meeting of council held</w:t>
            </w:r>
            <w:r w:rsidR="001B5228" w:rsidRPr="004360CC">
              <w:rPr>
                <w:rStyle w:val="normaltextrun"/>
                <w:rFonts w:ascii="Arial" w:hAnsi="Arial" w:cs="Arial"/>
              </w:rPr>
              <w:t xml:space="preserve"> </w:t>
            </w:r>
            <w:r w:rsidR="00324480" w:rsidRPr="004360CC">
              <w:rPr>
                <w:rStyle w:val="normaltextrun"/>
                <w:rFonts w:ascii="Arial" w:hAnsi="Arial" w:cs="Arial"/>
              </w:rPr>
              <w:t xml:space="preserve">13 September </w:t>
            </w:r>
            <w:proofErr w:type="gramStart"/>
            <w:r w:rsidR="00324480" w:rsidRPr="004360CC">
              <w:rPr>
                <w:rStyle w:val="normaltextrun"/>
                <w:rFonts w:ascii="Arial" w:hAnsi="Arial" w:cs="Arial"/>
              </w:rPr>
              <w:t>2025</w:t>
            </w:r>
            <w:r w:rsidR="00E409BB" w:rsidRPr="004360CC">
              <w:rPr>
                <w:rStyle w:val="normaltextrun"/>
                <w:rFonts w:ascii="Arial" w:hAnsi="Arial" w:cs="Arial"/>
              </w:rPr>
              <w:t>,</w:t>
            </w:r>
            <w:proofErr w:type="gramEnd"/>
            <w:r w:rsidR="00E409BB" w:rsidRPr="004360CC">
              <w:rPr>
                <w:rStyle w:val="normaltextrun"/>
                <w:rFonts w:ascii="Arial" w:hAnsi="Arial" w:cs="Arial"/>
              </w:rPr>
              <w:t xml:space="preserve"> however, they were not approved and were due to be brought back to the meeting of </w:t>
            </w:r>
            <w:r w:rsidR="002478D9" w:rsidRPr="004360CC">
              <w:rPr>
                <w:rStyle w:val="normaltextrun"/>
                <w:rFonts w:ascii="Arial" w:hAnsi="Arial" w:cs="Arial"/>
              </w:rPr>
              <w:t xml:space="preserve">28 October, there is no evidence of being </w:t>
            </w:r>
            <w:r w:rsidR="00845A0D" w:rsidRPr="004360CC">
              <w:rPr>
                <w:rStyle w:val="normaltextrun"/>
                <w:rFonts w:ascii="Arial" w:hAnsi="Arial" w:cs="Arial"/>
              </w:rPr>
              <w:t>a</w:t>
            </w:r>
            <w:r w:rsidR="00845A0D" w:rsidRPr="004360CC">
              <w:rPr>
                <w:rStyle w:val="normaltextrun"/>
                <w:rFonts w:ascii="Arial" w:hAnsi="Arial"/>
              </w:rPr>
              <w:t>dopted</w:t>
            </w:r>
            <w:r w:rsidR="002478D9" w:rsidRPr="004360CC">
              <w:rPr>
                <w:rStyle w:val="normaltextrun"/>
                <w:rFonts w:ascii="Arial" w:hAnsi="Arial" w:cs="Arial"/>
              </w:rPr>
              <w:t xml:space="preserve"> during the year 2025-2026.</w:t>
            </w:r>
          </w:p>
        </w:tc>
      </w:tr>
      <w:tr w:rsidR="006636D6" w:rsidRPr="004360CC" w14:paraId="18A92F5A" w14:textId="77777777" w:rsidTr="004360CC">
        <w:trPr>
          <w:trHeight w:val="428"/>
        </w:trPr>
        <w:tc>
          <w:tcPr>
            <w:tcW w:w="5703" w:type="dxa"/>
            <w:shd w:val="clear" w:color="auto" w:fill="E7E6E6"/>
          </w:tcPr>
          <w:p w14:paraId="5F4CFA9E" w14:textId="77777777" w:rsidR="006636D6" w:rsidRPr="004360CC" w:rsidRDefault="006636D6" w:rsidP="006636D6">
            <w:pPr>
              <w:rPr>
                <w:rFonts w:ascii="Arial" w:hAnsi="Arial" w:cs="Arial"/>
                <w:bCs/>
              </w:rPr>
            </w:pPr>
            <w:r w:rsidRPr="004360CC">
              <w:rPr>
                <w:rFonts w:ascii="Arial" w:hAnsi="Arial" w:cs="Arial"/>
                <w:bCs/>
              </w:rPr>
              <w:lastRenderedPageBreak/>
              <w:t>Has the Council properly tailored the Financial Regulations?</w:t>
            </w:r>
          </w:p>
        </w:tc>
        <w:tc>
          <w:tcPr>
            <w:tcW w:w="889" w:type="dxa"/>
            <w:shd w:val="clear" w:color="auto" w:fill="E7E6E6"/>
          </w:tcPr>
          <w:p w14:paraId="27376BD2" w14:textId="77777777" w:rsidR="006636D6" w:rsidRPr="004360CC" w:rsidRDefault="00733DE8" w:rsidP="006636D6">
            <w:pPr>
              <w:rPr>
                <w:rFonts w:ascii="Arial" w:hAnsi="Arial" w:cs="Arial"/>
                <w:i/>
                <w:iCs/>
              </w:rPr>
            </w:pPr>
            <w:r w:rsidRPr="004360CC">
              <w:rPr>
                <w:rFonts w:ascii="Arial" w:hAnsi="Arial" w:cs="Arial"/>
              </w:rPr>
              <w:t>Yes</w:t>
            </w:r>
          </w:p>
        </w:tc>
        <w:tc>
          <w:tcPr>
            <w:tcW w:w="7578" w:type="dxa"/>
          </w:tcPr>
          <w:p w14:paraId="14302AC3" w14:textId="77777777" w:rsidR="006636D6" w:rsidRPr="00FA3859" w:rsidRDefault="006636D6" w:rsidP="006636D6">
            <w:pPr>
              <w:pStyle w:val="paragraph"/>
              <w:spacing w:before="0" w:beforeAutospacing="0" w:after="0" w:afterAutospacing="0"/>
              <w:textAlignment w:val="baseline"/>
              <w:rPr>
                <w:rFonts w:ascii="Segoe UI" w:hAnsi="Segoe UI" w:cs="Segoe UI"/>
                <w:sz w:val="18"/>
                <w:szCs w:val="18"/>
              </w:rPr>
            </w:pPr>
            <w:r w:rsidRPr="00FA3859">
              <w:rPr>
                <w:rStyle w:val="normaltextrun"/>
                <w:rFonts w:ascii="Arial" w:hAnsi="Arial" w:cs="Arial"/>
                <w:sz w:val="22"/>
                <w:szCs w:val="22"/>
              </w:rPr>
              <w:t>The Council's Financial Regulations have</w:t>
            </w:r>
            <w:r w:rsidR="00FA3859">
              <w:rPr>
                <w:rStyle w:val="normaltextrun"/>
                <w:rFonts w:ascii="Arial" w:hAnsi="Arial" w:cs="Arial"/>
                <w:sz w:val="22"/>
                <w:szCs w:val="22"/>
              </w:rPr>
              <w:t xml:space="preserve"> </w:t>
            </w:r>
            <w:r w:rsidR="00FA3859" w:rsidRPr="00FA3859">
              <w:rPr>
                <w:rStyle w:val="normaltextrun"/>
                <w:rFonts w:ascii="Arial" w:hAnsi="Arial" w:cs="Arial"/>
                <w:sz w:val="22"/>
                <w:szCs w:val="22"/>
              </w:rPr>
              <w:t>mostly</w:t>
            </w:r>
            <w:r w:rsidRPr="00FA3859">
              <w:rPr>
                <w:rStyle w:val="normaltextrun"/>
                <w:rFonts w:ascii="Arial" w:hAnsi="Arial" w:cs="Arial"/>
                <w:sz w:val="22"/>
                <w:szCs w:val="22"/>
              </w:rPr>
              <w:t xml:space="preserve"> been tailored to the Parish Council</w:t>
            </w:r>
            <w:r w:rsidR="005B065B" w:rsidRPr="00FA3859">
              <w:rPr>
                <w:rStyle w:val="normaltextrun"/>
                <w:rFonts w:ascii="Arial" w:hAnsi="Arial" w:cs="Arial"/>
                <w:sz w:val="22"/>
                <w:szCs w:val="22"/>
              </w:rPr>
              <w:t>.</w:t>
            </w:r>
          </w:p>
          <w:p w14:paraId="16E53BA8" w14:textId="77777777" w:rsidR="006636D6" w:rsidRPr="00FA3859" w:rsidRDefault="006636D6" w:rsidP="006636D6">
            <w:pPr>
              <w:pStyle w:val="paragraph"/>
              <w:spacing w:before="0" w:beforeAutospacing="0" w:after="0" w:afterAutospacing="0"/>
              <w:textAlignment w:val="baseline"/>
              <w:rPr>
                <w:rFonts w:ascii="Segoe UI" w:hAnsi="Segoe UI" w:cs="Segoe UI"/>
                <w:sz w:val="18"/>
                <w:szCs w:val="18"/>
              </w:rPr>
            </w:pPr>
            <w:r w:rsidRPr="00FA3859">
              <w:rPr>
                <w:rStyle w:val="eop"/>
                <w:rFonts w:ascii="Arial" w:hAnsi="Arial" w:cs="Arial"/>
                <w:sz w:val="22"/>
                <w:szCs w:val="22"/>
              </w:rPr>
              <w:t> </w:t>
            </w:r>
          </w:p>
          <w:p w14:paraId="732E5413" w14:textId="77777777" w:rsidR="006636D6" w:rsidRPr="004360CC" w:rsidRDefault="001D3063" w:rsidP="006636D6">
            <w:pPr>
              <w:rPr>
                <w:rFonts w:ascii="Arial" w:hAnsi="Arial" w:cs="Arial"/>
                <w:i/>
                <w:iCs/>
              </w:rPr>
            </w:pPr>
            <w:r w:rsidRPr="004360CC">
              <w:rPr>
                <w:rStyle w:val="eop"/>
                <w:rFonts w:ascii="Arial" w:hAnsi="Arial" w:cs="Arial"/>
              </w:rPr>
              <w:t>C</w:t>
            </w:r>
            <w:r w:rsidRPr="004360CC">
              <w:t xml:space="preserve">OMMENT:  </w:t>
            </w:r>
            <w:r w:rsidR="006636D6" w:rsidRPr="004360CC">
              <w:t> </w:t>
            </w:r>
            <w:r w:rsidR="00FA3859" w:rsidRPr="004360CC">
              <w:rPr>
                <w:rFonts w:ascii="Arial" w:hAnsi="Arial" w:cs="Arial"/>
                <w:i/>
                <w:iCs/>
              </w:rPr>
              <w:t xml:space="preserve">In the </w:t>
            </w:r>
            <w:r w:rsidR="00430F8A" w:rsidRPr="004360CC">
              <w:rPr>
                <w:rFonts w:ascii="Arial" w:hAnsi="Arial" w:cs="Arial"/>
                <w:i/>
                <w:iCs/>
              </w:rPr>
              <w:t>Financial Regulations template, c</w:t>
            </w:r>
            <w:r w:rsidR="00F0539B" w:rsidRPr="004360CC">
              <w:rPr>
                <w:rFonts w:ascii="Arial" w:hAnsi="Arial" w:cs="Arial"/>
                <w:i/>
                <w:iCs/>
              </w:rPr>
              <w:t xml:space="preserve">urly brackets indicate words, sentences or sections that can be removed if not </w:t>
            </w:r>
            <w:proofErr w:type="gramStart"/>
            <w:r w:rsidR="00F0539B" w:rsidRPr="004360CC">
              <w:rPr>
                <w:rFonts w:ascii="Arial" w:hAnsi="Arial" w:cs="Arial"/>
                <w:i/>
                <w:iCs/>
              </w:rPr>
              <w:t>applicable, or</w:t>
            </w:r>
            <w:proofErr w:type="gramEnd"/>
            <w:r w:rsidR="00F0539B" w:rsidRPr="004360CC">
              <w:rPr>
                <w:rFonts w:ascii="Arial" w:hAnsi="Arial" w:cs="Arial"/>
                <w:i/>
                <w:iCs/>
              </w:rPr>
              <w:t xml:space="preserve"> amended to fit the council’s circumstances and square brackets </w:t>
            </w:r>
            <w:r w:rsidR="00FA3859" w:rsidRPr="004360CC">
              <w:rPr>
                <w:rFonts w:ascii="Arial" w:hAnsi="Arial" w:cs="Arial"/>
                <w:i/>
                <w:iCs/>
              </w:rPr>
              <w:t>indicate where the council needs to specify who, or how much, or what the timescale is</w:t>
            </w:r>
            <w:r w:rsidR="00430F8A" w:rsidRPr="004360CC">
              <w:rPr>
                <w:rFonts w:ascii="Arial" w:hAnsi="Arial" w:cs="Arial"/>
                <w:i/>
                <w:iCs/>
              </w:rPr>
              <w:t xml:space="preserve">.  </w:t>
            </w:r>
          </w:p>
          <w:p w14:paraId="535C5802" w14:textId="77777777" w:rsidR="00430F8A" w:rsidRPr="004360CC" w:rsidRDefault="00430F8A" w:rsidP="006636D6">
            <w:pPr>
              <w:rPr>
                <w:rFonts w:ascii="Arial" w:hAnsi="Arial" w:cs="Arial"/>
                <w:i/>
                <w:iCs/>
              </w:rPr>
            </w:pPr>
          </w:p>
        </w:tc>
      </w:tr>
      <w:tr w:rsidR="006636D6" w:rsidRPr="004360CC" w14:paraId="55684849" w14:textId="77777777" w:rsidTr="004360CC">
        <w:trPr>
          <w:trHeight w:val="428"/>
        </w:trPr>
        <w:tc>
          <w:tcPr>
            <w:tcW w:w="5703" w:type="dxa"/>
            <w:shd w:val="clear" w:color="auto" w:fill="E7E6E6"/>
          </w:tcPr>
          <w:p w14:paraId="2D8A5561" w14:textId="77777777" w:rsidR="006636D6" w:rsidRPr="004360CC" w:rsidRDefault="006636D6" w:rsidP="006636D6">
            <w:pPr>
              <w:rPr>
                <w:rFonts w:ascii="Arial" w:hAnsi="Arial" w:cs="Arial"/>
                <w:bCs/>
              </w:rPr>
            </w:pPr>
            <w:r w:rsidRPr="004360CC">
              <w:rPr>
                <w:rFonts w:ascii="Arial" w:hAnsi="Arial" w:cs="Arial"/>
                <w:bCs/>
              </w:rPr>
              <w:t>Has the Council appointed a Responsible Financial Officer (RFO)?</w:t>
            </w:r>
            <w:r w:rsidRPr="004360CC">
              <w:rPr>
                <w:rStyle w:val="FootnoteReference"/>
                <w:rFonts w:ascii="Arial" w:hAnsi="Arial" w:cs="Arial"/>
                <w:bCs/>
              </w:rPr>
              <w:footnoteReference w:id="2"/>
            </w:r>
          </w:p>
        </w:tc>
        <w:tc>
          <w:tcPr>
            <w:tcW w:w="889" w:type="dxa"/>
            <w:shd w:val="clear" w:color="auto" w:fill="E7E6E6"/>
          </w:tcPr>
          <w:p w14:paraId="2EFA413B" w14:textId="77777777" w:rsidR="006636D6" w:rsidRPr="004360CC" w:rsidRDefault="00733DE8" w:rsidP="006636D6">
            <w:pPr>
              <w:rPr>
                <w:rFonts w:ascii="Arial" w:hAnsi="Arial" w:cs="Arial"/>
                <w:i/>
                <w:iCs/>
              </w:rPr>
            </w:pPr>
            <w:r w:rsidRPr="004360CC">
              <w:rPr>
                <w:rFonts w:ascii="Arial" w:hAnsi="Arial" w:cs="Arial"/>
              </w:rPr>
              <w:t>Yes</w:t>
            </w:r>
          </w:p>
        </w:tc>
        <w:tc>
          <w:tcPr>
            <w:tcW w:w="7578" w:type="dxa"/>
          </w:tcPr>
          <w:p w14:paraId="51A549DA" w14:textId="77777777" w:rsidR="006636D6" w:rsidRPr="00126C03" w:rsidRDefault="006636D6" w:rsidP="006636D6">
            <w:pPr>
              <w:pStyle w:val="paragraph"/>
              <w:spacing w:before="0" w:beforeAutospacing="0" w:after="0" w:afterAutospacing="0"/>
              <w:textAlignment w:val="baseline"/>
              <w:rPr>
                <w:rFonts w:ascii="Segoe UI" w:hAnsi="Segoe UI" w:cs="Segoe UI"/>
                <w:sz w:val="18"/>
                <w:szCs w:val="18"/>
              </w:rPr>
            </w:pPr>
            <w:r w:rsidRPr="00126C03">
              <w:rPr>
                <w:rStyle w:val="normaltextrun"/>
                <w:rFonts w:ascii="Arial" w:hAnsi="Arial" w:cs="Arial"/>
                <w:sz w:val="22"/>
                <w:szCs w:val="22"/>
              </w:rPr>
              <w:t>In accordance with Section 151 of the Local Government Act 1972 (financial administration), the Council has appointed a person (the Clerk) to be responsible for the administration of the financial affairs of the relevant authority. This was confirmed by full Council at its meeting </w:t>
            </w:r>
            <w:r w:rsidR="00126C03" w:rsidRPr="00126C03">
              <w:rPr>
                <w:rStyle w:val="normaltextrun"/>
                <w:rFonts w:ascii="Arial" w:hAnsi="Arial" w:cs="Arial"/>
                <w:sz w:val="22"/>
                <w:szCs w:val="22"/>
              </w:rPr>
              <w:t>of 17 June 2025</w:t>
            </w:r>
            <w:r w:rsidRPr="00126C03">
              <w:rPr>
                <w:rStyle w:val="normaltextrun"/>
                <w:rFonts w:ascii="Arial" w:hAnsi="Arial" w:cs="Arial"/>
                <w:sz w:val="22"/>
                <w:szCs w:val="22"/>
              </w:rPr>
              <w:t>.</w:t>
            </w:r>
            <w:r w:rsidRPr="00126C03">
              <w:rPr>
                <w:rStyle w:val="eop"/>
                <w:rFonts w:ascii="Arial" w:hAnsi="Arial" w:cs="Arial"/>
                <w:sz w:val="22"/>
                <w:szCs w:val="22"/>
              </w:rPr>
              <w:t> </w:t>
            </w:r>
          </w:p>
          <w:p w14:paraId="4D0F0CBB" w14:textId="77777777" w:rsidR="006636D6" w:rsidRPr="00126C03" w:rsidRDefault="006636D6" w:rsidP="00126C03">
            <w:pPr>
              <w:pStyle w:val="paragraph"/>
              <w:spacing w:before="0" w:beforeAutospacing="0" w:after="0" w:afterAutospacing="0"/>
              <w:textAlignment w:val="baseline"/>
              <w:rPr>
                <w:rFonts w:ascii="Segoe UI" w:hAnsi="Segoe UI" w:cs="Segoe UI"/>
                <w:sz w:val="18"/>
                <w:szCs w:val="18"/>
              </w:rPr>
            </w:pPr>
            <w:r w:rsidRPr="00126C03">
              <w:rPr>
                <w:rStyle w:val="eop"/>
                <w:rFonts w:ascii="Arial" w:hAnsi="Arial" w:cs="Arial"/>
                <w:sz w:val="22"/>
                <w:szCs w:val="22"/>
              </w:rPr>
              <w:t> </w:t>
            </w:r>
          </w:p>
        </w:tc>
      </w:tr>
      <w:tr w:rsidR="00A316EB" w:rsidRPr="004360CC" w14:paraId="3F75BD13" w14:textId="77777777" w:rsidTr="004360CC">
        <w:trPr>
          <w:trHeight w:val="428"/>
        </w:trPr>
        <w:tc>
          <w:tcPr>
            <w:tcW w:w="14170" w:type="dxa"/>
            <w:gridSpan w:val="3"/>
            <w:shd w:val="clear" w:color="auto" w:fill="FFFFFF"/>
          </w:tcPr>
          <w:p w14:paraId="1CA9F702" w14:textId="77777777" w:rsidR="00A316EB" w:rsidRPr="004360CC" w:rsidRDefault="00A316EB" w:rsidP="00811C68">
            <w:pPr>
              <w:spacing w:line="276" w:lineRule="auto"/>
              <w:rPr>
                <w:rFonts w:ascii="Arial" w:hAnsi="Arial" w:cs="Arial"/>
                <w:b/>
                <w:bCs/>
                <w:i/>
                <w:iCs/>
                <w:sz w:val="24"/>
                <w:szCs w:val="24"/>
              </w:rPr>
            </w:pPr>
            <w:r w:rsidRPr="004360CC">
              <w:rPr>
                <w:rFonts w:ascii="Arial" w:hAnsi="Arial" w:cs="Arial"/>
                <w:b/>
                <w:bCs/>
                <w:i/>
                <w:iCs/>
              </w:rPr>
              <w:t xml:space="preserve">Additional comments: </w:t>
            </w:r>
          </w:p>
        </w:tc>
      </w:tr>
    </w:tbl>
    <w:p w14:paraId="22E36855" w14:textId="77777777" w:rsidR="00A316EB" w:rsidRDefault="00A316EB" w:rsidP="00A316EB">
      <w:pPr>
        <w:tabs>
          <w:tab w:val="left" w:pos="6660"/>
        </w:tabs>
        <w:spacing w:line="276" w:lineRule="auto"/>
        <w:rPr>
          <w:rFonts w:ascii="Arial" w:hAnsi="Arial" w:cs="Arial"/>
          <w:sz w:val="24"/>
          <w:szCs w:val="24"/>
        </w:rPr>
      </w:pPr>
      <w:r>
        <w:rPr>
          <w:rFonts w:ascii="Arial" w:hAnsi="Arial" w:cs="Arial"/>
          <w:sz w:val="24"/>
          <w:szCs w:val="24"/>
        </w:rPr>
        <w:tab/>
      </w:r>
    </w:p>
    <w:p w14:paraId="092643F9" w14:textId="77777777" w:rsidR="00A316EB" w:rsidRDefault="00A316EB" w:rsidP="00A1349D">
      <w:pPr>
        <w:spacing w:line="276" w:lineRule="auto"/>
        <w:rPr>
          <w:rFonts w:ascii="Arial" w:hAnsi="Arial" w:cs="Arial"/>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889"/>
        <w:gridCol w:w="7580"/>
      </w:tblGrid>
      <w:tr w:rsidR="00A316EB" w:rsidRPr="004360CC" w14:paraId="3D775430" w14:textId="77777777" w:rsidTr="004360CC">
        <w:tc>
          <w:tcPr>
            <w:tcW w:w="14170" w:type="dxa"/>
            <w:gridSpan w:val="3"/>
            <w:shd w:val="clear" w:color="auto" w:fill="D0CECE"/>
          </w:tcPr>
          <w:p w14:paraId="1C0A58B0" w14:textId="77777777" w:rsidR="00A316EB" w:rsidRPr="004360CC" w:rsidRDefault="00A316EB" w:rsidP="00811C68">
            <w:pPr>
              <w:rPr>
                <w:rFonts w:ascii="Arial" w:hAnsi="Arial" w:cs="Arial"/>
                <w:b/>
              </w:rPr>
            </w:pPr>
          </w:p>
          <w:p w14:paraId="53F91860" w14:textId="77777777" w:rsidR="00A316EB" w:rsidRPr="004360CC" w:rsidRDefault="00A316EB" w:rsidP="00811C68">
            <w:pPr>
              <w:rPr>
                <w:rFonts w:ascii="Arial" w:hAnsi="Arial" w:cs="Arial"/>
                <w:b/>
              </w:rPr>
            </w:pPr>
            <w:r w:rsidRPr="004360CC">
              <w:rPr>
                <w:rFonts w:ascii="Arial" w:hAnsi="Arial" w:cs="Arial"/>
                <w:b/>
              </w:rPr>
              <w:t>Section 2 – Budgetary controls</w:t>
            </w:r>
          </w:p>
          <w:p w14:paraId="1628FCCF" w14:textId="77777777" w:rsidR="00A316EB" w:rsidRPr="004360CC" w:rsidRDefault="00A316EB" w:rsidP="00811C68">
            <w:pPr>
              <w:rPr>
                <w:rFonts w:ascii="Arial" w:hAnsi="Arial" w:cs="Arial"/>
                <w:bCs/>
              </w:rPr>
            </w:pPr>
            <w:r w:rsidRPr="004360CC">
              <w:rPr>
                <w:rFonts w:ascii="Arial" w:hAnsi="Arial" w:cs="Arial"/>
                <w:bCs/>
              </w:rPr>
              <w:t xml:space="preserve">The internal auditor will seek verification that budgets are properly prepared, agreed and monitored. </w:t>
            </w:r>
            <w:proofErr w:type="gramStart"/>
            <w:r w:rsidRPr="004360CC">
              <w:rPr>
                <w:rFonts w:ascii="Arial" w:hAnsi="Arial" w:cs="Arial"/>
                <w:bCs/>
              </w:rPr>
              <w:t>In particular they</w:t>
            </w:r>
            <w:proofErr w:type="gramEnd"/>
            <w:r w:rsidRPr="004360CC">
              <w:rPr>
                <w:rFonts w:ascii="Arial" w:hAnsi="Arial" w:cs="Arial"/>
                <w:bCs/>
              </w:rPr>
              <w:t xml:space="preserve"> will look for evidence of good practice in that the key stages of the budgetary process have been followed</w:t>
            </w:r>
          </w:p>
        </w:tc>
      </w:tr>
      <w:tr w:rsidR="00A316EB" w:rsidRPr="004360CC" w14:paraId="12341702" w14:textId="77777777" w:rsidTr="004360CC">
        <w:tc>
          <w:tcPr>
            <w:tcW w:w="6590" w:type="dxa"/>
            <w:gridSpan w:val="2"/>
            <w:shd w:val="clear" w:color="auto" w:fill="D0CECE"/>
          </w:tcPr>
          <w:p w14:paraId="25E577C0" w14:textId="77777777" w:rsidR="00A316EB" w:rsidRPr="004360CC" w:rsidRDefault="00A316EB" w:rsidP="00811C68">
            <w:pPr>
              <w:rPr>
                <w:rFonts w:ascii="Arial" w:hAnsi="Arial" w:cs="Arial"/>
                <w:b/>
              </w:rPr>
            </w:pPr>
          </w:p>
          <w:p w14:paraId="6F2FD112" w14:textId="77777777" w:rsidR="00A316EB" w:rsidRPr="004360CC" w:rsidRDefault="00A316EB" w:rsidP="00811C68">
            <w:pPr>
              <w:rPr>
                <w:rFonts w:ascii="Arial" w:hAnsi="Arial" w:cs="Arial"/>
                <w:b/>
              </w:rPr>
            </w:pPr>
            <w:r w:rsidRPr="004360CC">
              <w:rPr>
                <w:rFonts w:ascii="Arial" w:hAnsi="Arial" w:cs="Arial"/>
                <w:b/>
              </w:rPr>
              <w:t>Evidence</w:t>
            </w:r>
          </w:p>
          <w:p w14:paraId="187494F4" w14:textId="77777777" w:rsidR="00A316EB" w:rsidRPr="004360CC" w:rsidRDefault="00A316EB" w:rsidP="00811C68">
            <w:pPr>
              <w:rPr>
                <w:rFonts w:ascii="Arial" w:hAnsi="Arial" w:cs="Arial"/>
                <w:b/>
              </w:rPr>
            </w:pPr>
          </w:p>
        </w:tc>
        <w:tc>
          <w:tcPr>
            <w:tcW w:w="7580" w:type="dxa"/>
            <w:shd w:val="clear" w:color="auto" w:fill="D0CECE"/>
          </w:tcPr>
          <w:p w14:paraId="4B832065" w14:textId="77777777" w:rsidR="00A316EB" w:rsidRPr="004360CC" w:rsidRDefault="00A316EB" w:rsidP="00811C68">
            <w:pPr>
              <w:rPr>
                <w:rFonts w:ascii="Arial" w:hAnsi="Arial" w:cs="Arial"/>
                <w:b/>
              </w:rPr>
            </w:pPr>
          </w:p>
          <w:p w14:paraId="007E8EAC" w14:textId="77777777" w:rsidR="00A316EB" w:rsidRPr="004360CC" w:rsidRDefault="00A316EB" w:rsidP="00811C68">
            <w:pPr>
              <w:rPr>
                <w:rFonts w:ascii="Arial" w:hAnsi="Arial" w:cs="Arial"/>
                <w:bCs/>
              </w:rPr>
            </w:pPr>
            <w:r w:rsidRPr="004360CC">
              <w:rPr>
                <w:rFonts w:ascii="Arial" w:hAnsi="Arial" w:cs="Arial"/>
                <w:bCs/>
              </w:rPr>
              <w:t>Internal auditor commentary</w:t>
            </w:r>
          </w:p>
        </w:tc>
      </w:tr>
      <w:tr w:rsidR="0007294F" w:rsidRPr="004360CC" w14:paraId="4D26468D" w14:textId="77777777" w:rsidTr="004360CC">
        <w:trPr>
          <w:trHeight w:val="428"/>
        </w:trPr>
        <w:tc>
          <w:tcPr>
            <w:tcW w:w="5701" w:type="dxa"/>
            <w:shd w:val="clear" w:color="auto" w:fill="E7E6E6"/>
          </w:tcPr>
          <w:p w14:paraId="736355E1" w14:textId="77777777" w:rsidR="0007294F" w:rsidRPr="004360CC" w:rsidRDefault="0007294F" w:rsidP="0007294F">
            <w:pPr>
              <w:rPr>
                <w:rFonts w:ascii="Arial" w:hAnsi="Arial" w:cs="Arial"/>
                <w:bCs/>
                <w:i/>
                <w:iCs/>
              </w:rPr>
            </w:pPr>
            <w:r w:rsidRPr="004360CC">
              <w:rPr>
                <w:rFonts w:ascii="Arial" w:hAnsi="Arial" w:cs="Arial"/>
                <w:bCs/>
                <w:i/>
                <w:iCs/>
              </w:rPr>
              <w:t xml:space="preserve">Verify that budget has been properly prepared and agreed </w:t>
            </w:r>
          </w:p>
        </w:tc>
        <w:tc>
          <w:tcPr>
            <w:tcW w:w="889" w:type="dxa"/>
            <w:shd w:val="clear" w:color="auto" w:fill="E7E6E6"/>
          </w:tcPr>
          <w:p w14:paraId="44E2A03F" w14:textId="77777777" w:rsidR="0007294F" w:rsidRPr="004360CC" w:rsidRDefault="00733DE8" w:rsidP="0007294F">
            <w:pPr>
              <w:rPr>
                <w:rFonts w:ascii="Arial" w:hAnsi="Arial" w:cs="Arial"/>
                <w:i/>
                <w:iCs/>
              </w:rPr>
            </w:pPr>
            <w:r w:rsidRPr="004360CC">
              <w:rPr>
                <w:rFonts w:ascii="Arial" w:hAnsi="Arial" w:cs="Arial"/>
              </w:rPr>
              <w:t>Yes</w:t>
            </w:r>
          </w:p>
        </w:tc>
        <w:tc>
          <w:tcPr>
            <w:tcW w:w="7580" w:type="dxa"/>
          </w:tcPr>
          <w:p w14:paraId="452A6ABA" w14:textId="77777777" w:rsidR="0007294F" w:rsidRPr="00F003A7" w:rsidRDefault="0007294F" w:rsidP="0007294F">
            <w:pPr>
              <w:pStyle w:val="paragraph"/>
              <w:spacing w:before="0" w:beforeAutospacing="0" w:after="0" w:afterAutospacing="0"/>
              <w:jc w:val="both"/>
              <w:textAlignment w:val="baseline"/>
              <w:rPr>
                <w:rFonts w:ascii="Segoe UI" w:hAnsi="Segoe UI" w:cs="Segoe UI"/>
                <w:sz w:val="18"/>
                <w:szCs w:val="18"/>
              </w:rPr>
            </w:pPr>
            <w:r w:rsidRPr="00F003A7">
              <w:rPr>
                <w:rStyle w:val="normaltextrun"/>
                <w:rFonts w:ascii="Arial" w:hAnsi="Arial" w:cs="Arial"/>
                <w:sz w:val="22"/>
                <w:szCs w:val="22"/>
              </w:rPr>
              <w:t>The budget for the year 2025/2026 was approved at the Council meeting of </w:t>
            </w:r>
            <w:r w:rsidR="007C4D6E" w:rsidRPr="00F003A7">
              <w:rPr>
                <w:rStyle w:val="normaltextrun"/>
                <w:rFonts w:ascii="Arial" w:hAnsi="Arial" w:cs="Arial"/>
                <w:sz w:val="22"/>
                <w:szCs w:val="22"/>
              </w:rPr>
              <w:t>3 December 2024</w:t>
            </w:r>
            <w:r w:rsidRPr="00F003A7">
              <w:rPr>
                <w:rStyle w:val="normaltextrun"/>
                <w:rFonts w:ascii="Arial" w:hAnsi="Arial" w:cs="Arial"/>
                <w:sz w:val="22"/>
                <w:szCs w:val="22"/>
              </w:rPr>
              <w:t> although there is no clear confirmation within the minutes as to the final budget figure being set. However, budget papers as seen on the website provide details on the budget</w:t>
            </w:r>
            <w:r w:rsidR="00F003A7" w:rsidRPr="00F003A7">
              <w:rPr>
                <w:rStyle w:val="normaltextrun"/>
                <w:rFonts w:ascii="Arial" w:hAnsi="Arial" w:cs="Arial"/>
                <w:sz w:val="22"/>
                <w:szCs w:val="22"/>
              </w:rPr>
              <w:t xml:space="preserve"> for expenditure only.</w:t>
            </w:r>
          </w:p>
          <w:p w14:paraId="074D333F" w14:textId="77777777" w:rsidR="0007294F" w:rsidRPr="00F003A7" w:rsidRDefault="0007294F" w:rsidP="0007294F">
            <w:pPr>
              <w:pStyle w:val="paragraph"/>
              <w:spacing w:before="0" w:beforeAutospacing="0" w:after="0" w:afterAutospacing="0"/>
              <w:jc w:val="both"/>
              <w:textAlignment w:val="baseline"/>
              <w:rPr>
                <w:rFonts w:ascii="Segoe UI" w:hAnsi="Segoe UI" w:cs="Segoe UI"/>
                <w:sz w:val="18"/>
                <w:szCs w:val="18"/>
              </w:rPr>
            </w:pPr>
            <w:r w:rsidRPr="00F003A7">
              <w:rPr>
                <w:rStyle w:val="eop"/>
                <w:rFonts w:ascii="Arial" w:hAnsi="Arial" w:cs="Arial"/>
                <w:sz w:val="22"/>
                <w:szCs w:val="22"/>
              </w:rPr>
              <w:t> </w:t>
            </w:r>
          </w:p>
          <w:p w14:paraId="37B3AAEA" w14:textId="77777777" w:rsidR="0007294F" w:rsidRPr="00F003A7" w:rsidRDefault="0007294F" w:rsidP="0007294F">
            <w:pPr>
              <w:pStyle w:val="paragraph"/>
              <w:spacing w:before="0" w:beforeAutospacing="0" w:after="0" w:afterAutospacing="0"/>
              <w:textAlignment w:val="baseline"/>
              <w:rPr>
                <w:rFonts w:ascii="Segoe UI" w:hAnsi="Segoe UI" w:cs="Segoe UI"/>
                <w:sz w:val="18"/>
                <w:szCs w:val="18"/>
              </w:rPr>
            </w:pPr>
            <w:r w:rsidRPr="00F003A7">
              <w:rPr>
                <w:rStyle w:val="normaltextrun"/>
                <w:rFonts w:ascii="Arial" w:hAnsi="Arial" w:cs="Arial"/>
                <w:i/>
                <w:iCs/>
                <w:sz w:val="22"/>
                <w:szCs w:val="22"/>
              </w:rPr>
              <w:lastRenderedPageBreak/>
              <w:t>COMMENT: to ensure transparency in the budgetary process Council might wish to </w:t>
            </w:r>
            <w:proofErr w:type="gramStart"/>
            <w:r w:rsidRPr="00F003A7">
              <w:rPr>
                <w:rStyle w:val="normaltextrun"/>
                <w:rFonts w:ascii="Arial" w:hAnsi="Arial" w:cs="Arial"/>
                <w:i/>
                <w:iCs/>
                <w:sz w:val="22"/>
                <w:szCs w:val="22"/>
              </w:rPr>
              <w:t>evidence,</w:t>
            </w:r>
            <w:proofErr w:type="gramEnd"/>
            <w:r w:rsidRPr="00F003A7">
              <w:rPr>
                <w:rStyle w:val="normaltextrun"/>
                <w:rFonts w:ascii="Arial" w:hAnsi="Arial" w:cs="Arial"/>
                <w:i/>
                <w:iCs/>
                <w:sz w:val="22"/>
                <w:szCs w:val="22"/>
              </w:rPr>
              <w:t> by recording within the minutes, the budget being set alongside the reasoning for such a budget</w:t>
            </w:r>
            <w:r w:rsidR="00F003A7" w:rsidRPr="00F003A7">
              <w:rPr>
                <w:rStyle w:val="normaltextrun"/>
                <w:rFonts w:ascii="Arial" w:hAnsi="Arial" w:cs="Arial"/>
                <w:i/>
                <w:iCs/>
                <w:sz w:val="22"/>
                <w:szCs w:val="22"/>
              </w:rPr>
              <w:t>, and the implications for Band D Council Tax</w:t>
            </w:r>
            <w:r w:rsidRPr="00F003A7">
              <w:rPr>
                <w:rStyle w:val="normaltextrun"/>
                <w:rFonts w:ascii="Arial" w:hAnsi="Arial" w:cs="Arial"/>
                <w:i/>
                <w:iCs/>
                <w:sz w:val="22"/>
                <w:szCs w:val="22"/>
              </w:rPr>
              <w:t>.</w:t>
            </w:r>
            <w:r w:rsidRPr="00F003A7">
              <w:rPr>
                <w:rStyle w:val="eop"/>
                <w:rFonts w:ascii="Arial" w:hAnsi="Arial" w:cs="Arial"/>
                <w:sz w:val="22"/>
                <w:szCs w:val="22"/>
              </w:rPr>
              <w:t> </w:t>
            </w:r>
          </w:p>
          <w:p w14:paraId="02B0A13D" w14:textId="77777777" w:rsidR="0007294F" w:rsidRPr="00F003A7" w:rsidRDefault="0007294F" w:rsidP="00F003A7">
            <w:pPr>
              <w:pStyle w:val="paragraph"/>
              <w:spacing w:before="0" w:beforeAutospacing="0" w:after="0" w:afterAutospacing="0"/>
              <w:textAlignment w:val="baseline"/>
              <w:rPr>
                <w:rFonts w:ascii="Segoe UI" w:hAnsi="Segoe UI" w:cs="Segoe UI"/>
                <w:sz w:val="18"/>
                <w:szCs w:val="18"/>
              </w:rPr>
            </w:pPr>
            <w:r w:rsidRPr="00F003A7">
              <w:rPr>
                <w:rStyle w:val="eop"/>
                <w:rFonts w:ascii="Arial" w:hAnsi="Arial" w:cs="Arial"/>
                <w:sz w:val="22"/>
                <w:szCs w:val="22"/>
              </w:rPr>
              <w:t> </w:t>
            </w:r>
          </w:p>
        </w:tc>
      </w:tr>
      <w:tr w:rsidR="0007294F" w:rsidRPr="004360CC" w14:paraId="21D2AA83" w14:textId="77777777" w:rsidTr="004360CC">
        <w:trPr>
          <w:trHeight w:val="428"/>
        </w:trPr>
        <w:tc>
          <w:tcPr>
            <w:tcW w:w="5701" w:type="dxa"/>
            <w:shd w:val="clear" w:color="auto" w:fill="E7E6E6"/>
          </w:tcPr>
          <w:p w14:paraId="506D5B34" w14:textId="77777777" w:rsidR="0007294F" w:rsidRPr="004360CC" w:rsidRDefault="0007294F" w:rsidP="0007294F">
            <w:pPr>
              <w:rPr>
                <w:rFonts w:ascii="Arial" w:hAnsi="Arial" w:cs="Arial"/>
                <w:bCs/>
                <w:i/>
                <w:iCs/>
              </w:rPr>
            </w:pPr>
            <w:r w:rsidRPr="004360CC">
              <w:rPr>
                <w:rFonts w:ascii="Arial" w:hAnsi="Arial" w:cs="Arial"/>
                <w:bCs/>
                <w:i/>
                <w:iCs/>
              </w:rPr>
              <w:lastRenderedPageBreak/>
              <w:t>Verify that the precept amount has been agreed in full Council and clearly minuted</w:t>
            </w:r>
          </w:p>
        </w:tc>
        <w:tc>
          <w:tcPr>
            <w:tcW w:w="889" w:type="dxa"/>
            <w:shd w:val="clear" w:color="auto" w:fill="E7E6E6"/>
          </w:tcPr>
          <w:p w14:paraId="0E50AB6A" w14:textId="77777777" w:rsidR="0007294F" w:rsidRPr="004360CC" w:rsidRDefault="00733DE8" w:rsidP="0007294F">
            <w:pPr>
              <w:rPr>
                <w:rFonts w:ascii="Arial" w:hAnsi="Arial" w:cs="Arial"/>
                <w:i/>
                <w:iCs/>
              </w:rPr>
            </w:pPr>
            <w:r w:rsidRPr="004360CC">
              <w:rPr>
                <w:rFonts w:ascii="Arial" w:hAnsi="Arial" w:cs="Arial"/>
              </w:rPr>
              <w:t>Yes</w:t>
            </w:r>
          </w:p>
        </w:tc>
        <w:tc>
          <w:tcPr>
            <w:tcW w:w="7580" w:type="dxa"/>
          </w:tcPr>
          <w:p w14:paraId="47CCCCF6" w14:textId="77777777" w:rsidR="0007294F" w:rsidRPr="00C06D4B" w:rsidRDefault="0007294F" w:rsidP="0007294F">
            <w:pPr>
              <w:pStyle w:val="paragraph"/>
              <w:spacing w:before="0" w:beforeAutospacing="0" w:after="0" w:afterAutospacing="0"/>
              <w:jc w:val="both"/>
              <w:textAlignment w:val="baseline"/>
              <w:rPr>
                <w:rFonts w:ascii="Segoe UI" w:hAnsi="Segoe UI" w:cs="Segoe UI"/>
                <w:sz w:val="18"/>
                <w:szCs w:val="18"/>
              </w:rPr>
            </w:pPr>
            <w:r w:rsidRPr="00C06D4B">
              <w:rPr>
                <w:rStyle w:val="normaltextrun"/>
                <w:rFonts w:ascii="Arial" w:hAnsi="Arial" w:cs="Arial"/>
                <w:sz w:val="22"/>
                <w:szCs w:val="22"/>
              </w:rPr>
              <w:t>The precept for the year 20</w:t>
            </w:r>
            <w:r w:rsidR="00081514" w:rsidRPr="00C06D4B">
              <w:rPr>
                <w:rStyle w:val="normaltextrun"/>
                <w:rFonts w:ascii="Arial" w:hAnsi="Arial" w:cs="Arial"/>
                <w:sz w:val="22"/>
                <w:szCs w:val="22"/>
              </w:rPr>
              <w:t>25-2026</w:t>
            </w:r>
            <w:r w:rsidRPr="00C06D4B">
              <w:rPr>
                <w:rStyle w:val="normaltextrun"/>
                <w:rFonts w:ascii="Arial" w:hAnsi="Arial" w:cs="Arial"/>
                <w:sz w:val="22"/>
                <w:szCs w:val="22"/>
              </w:rPr>
              <w:t> was discussed and approved at the meeting of</w:t>
            </w:r>
            <w:r w:rsidR="00081514" w:rsidRPr="00C06D4B">
              <w:rPr>
                <w:rStyle w:val="normaltextrun"/>
                <w:rFonts w:ascii="Arial" w:hAnsi="Arial" w:cs="Arial"/>
                <w:sz w:val="22"/>
                <w:szCs w:val="22"/>
              </w:rPr>
              <w:t xml:space="preserve"> 3 December 202</w:t>
            </w:r>
            <w:r w:rsidR="00C06D4B" w:rsidRPr="00C06D4B">
              <w:rPr>
                <w:rStyle w:val="normaltextrun"/>
                <w:rFonts w:ascii="Arial" w:hAnsi="Arial" w:cs="Arial"/>
                <w:sz w:val="22"/>
                <w:szCs w:val="22"/>
              </w:rPr>
              <w:t>4</w:t>
            </w:r>
            <w:r w:rsidRPr="00C06D4B">
              <w:rPr>
                <w:rStyle w:val="normaltextrun"/>
                <w:rFonts w:ascii="Arial" w:hAnsi="Arial" w:cs="Arial"/>
                <w:sz w:val="22"/>
                <w:szCs w:val="22"/>
              </w:rPr>
              <w:t> and set at £</w:t>
            </w:r>
            <w:r w:rsidR="00C06D4B" w:rsidRPr="00C06D4B">
              <w:rPr>
                <w:rStyle w:val="normaltextrun"/>
                <w:rFonts w:ascii="Arial" w:hAnsi="Arial" w:cs="Arial"/>
                <w:sz w:val="22"/>
                <w:szCs w:val="22"/>
              </w:rPr>
              <w:t>10,700.</w:t>
            </w:r>
            <w:r w:rsidRPr="00C06D4B">
              <w:rPr>
                <w:rStyle w:val="eop"/>
                <w:rFonts w:ascii="Arial" w:hAnsi="Arial" w:cs="Arial"/>
                <w:sz w:val="22"/>
                <w:szCs w:val="22"/>
              </w:rPr>
              <w:t> </w:t>
            </w:r>
          </w:p>
          <w:p w14:paraId="16DFCFD6" w14:textId="77777777" w:rsidR="0007294F" w:rsidRPr="00C06D4B" w:rsidRDefault="0007294F" w:rsidP="0007294F">
            <w:pPr>
              <w:pStyle w:val="paragraph"/>
              <w:spacing w:before="0" w:beforeAutospacing="0" w:after="0" w:afterAutospacing="0"/>
              <w:jc w:val="both"/>
              <w:textAlignment w:val="baseline"/>
              <w:rPr>
                <w:rFonts w:ascii="Segoe UI" w:hAnsi="Segoe UI" w:cs="Segoe UI"/>
                <w:sz w:val="18"/>
                <w:szCs w:val="18"/>
              </w:rPr>
            </w:pPr>
            <w:r w:rsidRPr="00C06D4B">
              <w:rPr>
                <w:rStyle w:val="eop"/>
                <w:rFonts w:ascii="Arial" w:hAnsi="Arial" w:cs="Arial"/>
                <w:sz w:val="22"/>
                <w:szCs w:val="22"/>
              </w:rPr>
              <w:t> </w:t>
            </w:r>
          </w:p>
          <w:p w14:paraId="23350FBF" w14:textId="77777777" w:rsidR="0007294F" w:rsidRPr="00C06D4B" w:rsidRDefault="0007294F" w:rsidP="0007294F">
            <w:pPr>
              <w:pStyle w:val="paragraph"/>
              <w:spacing w:before="0" w:beforeAutospacing="0" w:after="0" w:afterAutospacing="0"/>
              <w:textAlignment w:val="baseline"/>
              <w:rPr>
                <w:rFonts w:ascii="Segoe UI" w:hAnsi="Segoe UI" w:cs="Segoe UI"/>
                <w:sz w:val="18"/>
                <w:szCs w:val="18"/>
              </w:rPr>
            </w:pPr>
            <w:r w:rsidRPr="00C06D4B">
              <w:rPr>
                <w:rStyle w:val="normaltextrun"/>
                <w:rFonts w:ascii="Arial" w:hAnsi="Arial" w:cs="Arial"/>
                <w:i/>
                <w:iCs/>
                <w:sz w:val="22"/>
                <w:szCs w:val="22"/>
              </w:rPr>
              <w:t>COMMENT: in accordance with best practice, council might wish to record in the minutes the precept being set and the impact that this would have on a Band D Dwelling in monetary as well as percentage terms.</w:t>
            </w:r>
            <w:r w:rsidRPr="00C06D4B">
              <w:rPr>
                <w:rStyle w:val="eop"/>
                <w:rFonts w:ascii="Arial" w:hAnsi="Arial" w:cs="Arial"/>
                <w:sz w:val="22"/>
                <w:szCs w:val="22"/>
              </w:rPr>
              <w:t> </w:t>
            </w:r>
          </w:p>
          <w:p w14:paraId="45A9E568" w14:textId="77777777" w:rsidR="0007294F" w:rsidRPr="004360CC" w:rsidRDefault="0007294F" w:rsidP="0007294F">
            <w:pPr>
              <w:rPr>
                <w:rFonts w:ascii="Arial" w:hAnsi="Arial" w:cs="Arial"/>
              </w:rPr>
            </w:pPr>
            <w:r w:rsidRPr="004360CC">
              <w:rPr>
                <w:rStyle w:val="eop"/>
                <w:rFonts w:ascii="Arial" w:hAnsi="Arial" w:cs="Arial"/>
              </w:rPr>
              <w:t> </w:t>
            </w:r>
          </w:p>
        </w:tc>
      </w:tr>
      <w:tr w:rsidR="0007294F" w:rsidRPr="004360CC" w14:paraId="3933FC29" w14:textId="77777777" w:rsidTr="004360CC">
        <w:trPr>
          <w:trHeight w:val="428"/>
        </w:trPr>
        <w:tc>
          <w:tcPr>
            <w:tcW w:w="5701" w:type="dxa"/>
            <w:shd w:val="clear" w:color="auto" w:fill="E7E6E6"/>
          </w:tcPr>
          <w:p w14:paraId="29E4345D" w14:textId="77777777" w:rsidR="0007294F" w:rsidRPr="004360CC" w:rsidRDefault="0007294F" w:rsidP="0007294F">
            <w:pPr>
              <w:rPr>
                <w:rFonts w:ascii="Arial" w:hAnsi="Arial" w:cs="Arial"/>
                <w:bCs/>
                <w:i/>
                <w:iCs/>
              </w:rPr>
            </w:pPr>
            <w:r w:rsidRPr="004360CC">
              <w:rPr>
                <w:rFonts w:ascii="Arial" w:hAnsi="Arial" w:cs="Arial"/>
                <w:bCs/>
                <w:i/>
                <w:iCs/>
              </w:rPr>
              <w:t>Regular reporting of expenditure and variances from budget</w:t>
            </w:r>
          </w:p>
        </w:tc>
        <w:tc>
          <w:tcPr>
            <w:tcW w:w="889" w:type="dxa"/>
            <w:shd w:val="clear" w:color="auto" w:fill="E7E6E6"/>
          </w:tcPr>
          <w:p w14:paraId="32B9A648" w14:textId="77777777" w:rsidR="0007294F" w:rsidRPr="004360CC" w:rsidRDefault="00157E76" w:rsidP="0007294F">
            <w:pPr>
              <w:rPr>
                <w:rFonts w:ascii="Arial" w:hAnsi="Arial" w:cs="Arial"/>
                <w:i/>
                <w:iCs/>
              </w:rPr>
            </w:pPr>
            <w:r w:rsidRPr="004360CC">
              <w:rPr>
                <w:rFonts w:ascii="Arial" w:hAnsi="Arial" w:cs="Arial"/>
              </w:rPr>
              <w:t>No</w:t>
            </w:r>
          </w:p>
        </w:tc>
        <w:tc>
          <w:tcPr>
            <w:tcW w:w="7580" w:type="dxa"/>
          </w:tcPr>
          <w:p w14:paraId="172CF179" w14:textId="77777777" w:rsidR="0007294F" w:rsidRPr="004360CC" w:rsidRDefault="0007294F" w:rsidP="0007294F">
            <w:pPr>
              <w:spacing w:line="276" w:lineRule="auto"/>
              <w:rPr>
                <w:rStyle w:val="eop"/>
                <w:rFonts w:ascii="Arial" w:hAnsi="Arial" w:cs="Arial"/>
              </w:rPr>
            </w:pPr>
            <w:r w:rsidRPr="004360CC">
              <w:rPr>
                <w:rStyle w:val="normaltextrun"/>
                <w:rFonts w:ascii="Arial" w:hAnsi="Arial" w:cs="Arial"/>
              </w:rPr>
              <w:t>Whilst bank balances are reported at each meeting, there is no formal submission of reports showing aggregate receipts and payments and variance against budget. </w:t>
            </w:r>
            <w:r w:rsidRPr="004360CC">
              <w:rPr>
                <w:rStyle w:val="eop"/>
                <w:rFonts w:ascii="Arial" w:hAnsi="Arial" w:cs="Arial"/>
              </w:rPr>
              <w:t> </w:t>
            </w:r>
          </w:p>
          <w:p w14:paraId="32387637" w14:textId="77777777" w:rsidR="00BC3259" w:rsidRPr="004360CC" w:rsidRDefault="00BC3259" w:rsidP="0007294F">
            <w:pPr>
              <w:spacing w:line="276" w:lineRule="auto"/>
              <w:rPr>
                <w:rStyle w:val="eop"/>
                <w:rFonts w:ascii="Arial" w:hAnsi="Arial" w:cs="Arial"/>
              </w:rPr>
            </w:pPr>
          </w:p>
          <w:p w14:paraId="3B1BEBDB" w14:textId="77777777" w:rsidR="00BC3259" w:rsidRPr="004360CC" w:rsidRDefault="00BC3259" w:rsidP="00335C7D">
            <w:pPr>
              <w:spacing w:line="276" w:lineRule="auto"/>
              <w:rPr>
                <w:rFonts w:ascii="Arial" w:hAnsi="Arial" w:cs="Arial"/>
                <w:sz w:val="24"/>
                <w:szCs w:val="24"/>
                <w:highlight w:val="yellow"/>
              </w:rPr>
            </w:pPr>
            <w:r w:rsidRPr="004360CC">
              <w:rPr>
                <w:rStyle w:val="eop"/>
                <w:rFonts w:ascii="Arial" w:hAnsi="Arial" w:cs="Arial"/>
                <w:b/>
                <w:bCs/>
              </w:rPr>
              <w:t xml:space="preserve">RECOMMENDATION: As per the recommendation made by the Internal Auditor last year, </w:t>
            </w:r>
            <w:r w:rsidR="00335C7D" w:rsidRPr="004360CC">
              <w:rPr>
                <w:rStyle w:val="eop"/>
                <w:rFonts w:ascii="Arial" w:hAnsi="Arial" w:cs="Arial"/>
                <w:b/>
                <w:bCs/>
              </w:rPr>
              <w:t>In accordance with councils adopted Standing Orders 17.C, council should look to report the budget against expenditure on a quarterly basis and evidence this within its minutes.</w:t>
            </w:r>
          </w:p>
        </w:tc>
      </w:tr>
      <w:tr w:rsidR="0007294F" w:rsidRPr="004360CC" w14:paraId="5A74363A" w14:textId="77777777" w:rsidTr="004360CC">
        <w:trPr>
          <w:trHeight w:val="428"/>
        </w:trPr>
        <w:tc>
          <w:tcPr>
            <w:tcW w:w="5701" w:type="dxa"/>
            <w:shd w:val="clear" w:color="auto" w:fill="E7E6E6"/>
          </w:tcPr>
          <w:p w14:paraId="1A5D954D" w14:textId="77777777" w:rsidR="0007294F" w:rsidRPr="004360CC" w:rsidRDefault="0007294F" w:rsidP="0007294F">
            <w:pPr>
              <w:rPr>
                <w:rFonts w:ascii="Arial" w:hAnsi="Arial" w:cs="Arial"/>
                <w:bCs/>
                <w:i/>
                <w:iCs/>
              </w:rPr>
            </w:pPr>
            <w:r w:rsidRPr="004360CC">
              <w:rPr>
                <w:rFonts w:ascii="Arial" w:hAnsi="Arial" w:cs="Arial"/>
                <w:bCs/>
                <w:i/>
                <w:iCs/>
              </w:rPr>
              <w:t>Reserves held – general and earmarked</w:t>
            </w:r>
            <w:r w:rsidRPr="004360CC">
              <w:rPr>
                <w:rStyle w:val="FootnoteReference"/>
                <w:rFonts w:ascii="Arial" w:hAnsi="Arial" w:cs="Arial"/>
                <w:bCs/>
                <w:i/>
                <w:iCs/>
              </w:rPr>
              <w:footnoteReference w:id="3"/>
            </w:r>
          </w:p>
        </w:tc>
        <w:tc>
          <w:tcPr>
            <w:tcW w:w="889" w:type="dxa"/>
            <w:shd w:val="clear" w:color="auto" w:fill="E7E6E6"/>
          </w:tcPr>
          <w:p w14:paraId="13356DBD" w14:textId="77777777" w:rsidR="0007294F" w:rsidRPr="004360CC" w:rsidRDefault="00733DE8" w:rsidP="0007294F">
            <w:pPr>
              <w:rPr>
                <w:rFonts w:ascii="Arial" w:hAnsi="Arial" w:cs="Arial"/>
                <w:i/>
                <w:iCs/>
              </w:rPr>
            </w:pPr>
            <w:r w:rsidRPr="004F09D9">
              <w:rPr>
                <w:rFonts w:ascii="Arial" w:hAnsi="Arial" w:cs="Arial"/>
              </w:rPr>
              <w:t>Yes</w:t>
            </w:r>
          </w:p>
        </w:tc>
        <w:tc>
          <w:tcPr>
            <w:tcW w:w="7580" w:type="dxa"/>
          </w:tcPr>
          <w:p w14:paraId="03BF9912" w14:textId="6C336C7C" w:rsidR="0007294F" w:rsidRPr="004F09D9" w:rsidRDefault="0007294F" w:rsidP="00E47C57">
            <w:pPr>
              <w:pStyle w:val="paragraph"/>
              <w:spacing w:before="0" w:beforeAutospacing="0" w:after="0" w:afterAutospacing="0"/>
              <w:textAlignment w:val="baseline"/>
              <w:rPr>
                <w:rFonts w:ascii="Arial" w:hAnsi="Arial" w:cs="Arial"/>
                <w:sz w:val="18"/>
                <w:szCs w:val="18"/>
              </w:rPr>
            </w:pPr>
            <w:r w:rsidRPr="004F09D9">
              <w:rPr>
                <w:rStyle w:val="normaltextrun"/>
                <w:rFonts w:ascii="Arial" w:hAnsi="Arial" w:cs="Arial"/>
                <w:sz w:val="22"/>
                <w:szCs w:val="22"/>
              </w:rPr>
              <w:t>The Council, as at year-end, had Earmarked Reserves totalling £</w:t>
            </w:r>
            <w:r w:rsidR="00E47C57" w:rsidRPr="004F09D9">
              <w:rPr>
                <w:rStyle w:val="normaltextrun"/>
                <w:rFonts w:ascii="Arial" w:hAnsi="Arial" w:cs="Arial"/>
                <w:sz w:val="22"/>
                <w:szCs w:val="22"/>
              </w:rPr>
              <w:t>1</w:t>
            </w:r>
            <w:r w:rsidR="004F09D9" w:rsidRPr="004F09D9">
              <w:rPr>
                <w:rStyle w:val="normaltextrun"/>
                <w:rFonts w:ascii="Arial" w:hAnsi="Arial" w:cs="Arial"/>
                <w:sz w:val="22"/>
                <w:szCs w:val="22"/>
              </w:rPr>
              <w:t>16,666.61</w:t>
            </w:r>
            <w:r w:rsidR="00E47C57" w:rsidRPr="004F09D9">
              <w:rPr>
                <w:rStyle w:val="normaltextrun"/>
                <w:rFonts w:ascii="Arial" w:hAnsi="Arial" w:cs="Arial"/>
                <w:sz w:val="22"/>
                <w:szCs w:val="22"/>
              </w:rPr>
              <w:t xml:space="preserve"> </w:t>
            </w:r>
            <w:r w:rsidRPr="004F09D9">
              <w:rPr>
                <w:rStyle w:val="normaltextrun"/>
                <w:rFonts w:ascii="Arial" w:hAnsi="Arial" w:cs="Arial"/>
                <w:sz w:val="22"/>
                <w:szCs w:val="22"/>
              </w:rPr>
              <w:t>with the balance being General Reserves of £</w:t>
            </w:r>
            <w:r w:rsidR="004F09D9" w:rsidRPr="004F09D9">
              <w:rPr>
                <w:rStyle w:val="normaltextrun"/>
                <w:rFonts w:ascii="Arial" w:hAnsi="Arial" w:cs="Arial"/>
                <w:sz w:val="22"/>
                <w:szCs w:val="22"/>
              </w:rPr>
              <w:t>80,093.39</w:t>
            </w:r>
            <w:r w:rsidR="004F09D9">
              <w:rPr>
                <w:rStyle w:val="normaltextrun"/>
                <w:rFonts w:ascii="Arial" w:hAnsi="Arial" w:cs="Arial"/>
                <w:sz w:val="22"/>
                <w:szCs w:val="22"/>
              </w:rPr>
              <w:t xml:space="preserve">. Overall </w:t>
            </w:r>
            <w:r w:rsidRPr="004F09D9">
              <w:rPr>
                <w:rStyle w:val="normaltextrun"/>
                <w:rFonts w:ascii="Arial" w:hAnsi="Arial" w:cs="Arial"/>
                <w:sz w:val="22"/>
                <w:szCs w:val="22"/>
              </w:rPr>
              <w:t>reserves st</w:t>
            </w:r>
            <w:r w:rsidR="004F09D9">
              <w:rPr>
                <w:rStyle w:val="normaltextrun"/>
                <w:rFonts w:ascii="Arial" w:hAnsi="Arial" w:cs="Arial"/>
                <w:sz w:val="22"/>
                <w:szCs w:val="22"/>
              </w:rPr>
              <w:t>ood</w:t>
            </w:r>
            <w:r w:rsidRPr="004F09D9">
              <w:rPr>
                <w:rStyle w:val="normaltextrun"/>
                <w:rFonts w:ascii="Arial" w:hAnsi="Arial" w:cs="Arial"/>
                <w:sz w:val="22"/>
                <w:szCs w:val="22"/>
              </w:rPr>
              <w:t xml:space="preserve"> at £</w:t>
            </w:r>
            <w:r w:rsidR="00E9103F" w:rsidRPr="004F09D9">
              <w:rPr>
                <w:rStyle w:val="normaltextrun"/>
                <w:rFonts w:ascii="Arial" w:hAnsi="Arial" w:cs="Arial"/>
                <w:sz w:val="22"/>
                <w:szCs w:val="22"/>
              </w:rPr>
              <w:t>196,760.00</w:t>
            </w:r>
            <w:r w:rsidR="006568B4" w:rsidRPr="004F09D9">
              <w:rPr>
                <w:rStyle w:val="normaltextrun"/>
                <w:rFonts w:ascii="Arial" w:hAnsi="Arial" w:cs="Arial"/>
                <w:sz w:val="22"/>
                <w:szCs w:val="22"/>
              </w:rPr>
              <w:t>.</w:t>
            </w:r>
            <w:r w:rsidRPr="004F09D9">
              <w:rPr>
                <w:rStyle w:val="eop"/>
                <w:rFonts w:ascii="Arial" w:hAnsi="Arial" w:cs="Arial"/>
                <w:sz w:val="22"/>
                <w:szCs w:val="22"/>
              </w:rPr>
              <w:t> </w:t>
            </w:r>
          </w:p>
          <w:p w14:paraId="685FFDDC" w14:textId="77777777" w:rsidR="0007294F" w:rsidRPr="004F09D9" w:rsidRDefault="0007294F" w:rsidP="0007294F">
            <w:pPr>
              <w:pStyle w:val="paragraph"/>
              <w:spacing w:before="0" w:beforeAutospacing="0" w:after="0" w:afterAutospacing="0"/>
              <w:jc w:val="both"/>
              <w:textAlignment w:val="baseline"/>
              <w:rPr>
                <w:rFonts w:ascii="Segoe UI" w:hAnsi="Segoe UI" w:cs="Segoe UI"/>
                <w:sz w:val="18"/>
                <w:szCs w:val="18"/>
              </w:rPr>
            </w:pPr>
            <w:r w:rsidRPr="004F09D9">
              <w:rPr>
                <w:rStyle w:val="eop"/>
                <w:rFonts w:ascii="Arial" w:hAnsi="Arial" w:cs="Arial"/>
                <w:sz w:val="22"/>
                <w:szCs w:val="22"/>
              </w:rPr>
              <w:t> </w:t>
            </w:r>
          </w:p>
          <w:p w14:paraId="459AD536" w14:textId="77777777" w:rsidR="0007294F" w:rsidRPr="004F09D9" w:rsidRDefault="009C23D6" w:rsidP="00E95628">
            <w:pPr>
              <w:pStyle w:val="paragraph"/>
              <w:spacing w:before="0" w:beforeAutospacing="0" w:after="0" w:afterAutospacing="0"/>
              <w:textAlignment w:val="baseline"/>
              <w:rPr>
                <w:rFonts w:ascii="Segoe UI" w:hAnsi="Segoe UI" w:cs="Segoe UI"/>
                <w:sz w:val="18"/>
                <w:szCs w:val="18"/>
              </w:rPr>
            </w:pPr>
            <w:r w:rsidRPr="004F09D9">
              <w:rPr>
                <w:rStyle w:val="normaltextrun"/>
                <w:rFonts w:ascii="Arial" w:hAnsi="Arial" w:cs="Arial"/>
                <w:b/>
                <w:bCs/>
                <w:sz w:val="22"/>
                <w:szCs w:val="22"/>
              </w:rPr>
              <w:t>R</w:t>
            </w:r>
            <w:r w:rsidRPr="004F09D9">
              <w:rPr>
                <w:rStyle w:val="normaltextrun"/>
                <w:rFonts w:ascii="Arial" w:hAnsi="Arial"/>
                <w:b/>
                <w:bCs/>
                <w:sz w:val="22"/>
                <w:szCs w:val="22"/>
              </w:rPr>
              <w:t>ECOMMENDATION</w:t>
            </w:r>
            <w:r w:rsidR="0007294F" w:rsidRPr="004F09D9">
              <w:rPr>
                <w:rStyle w:val="normaltextrun"/>
                <w:rFonts w:ascii="Arial" w:hAnsi="Arial" w:cs="Arial"/>
                <w:b/>
                <w:bCs/>
                <w:sz w:val="22"/>
                <w:szCs w:val="22"/>
              </w:rPr>
              <w:t>: council is advised to note guidance as issued by Proper Practices which states that it is regarded as acceptable for a council’s general (non-earmarked revenue) reserves to be equal to 3 to 12 months of Net Revenue Expenditure. There is no upper limit</w:t>
            </w:r>
            <w:r w:rsidR="007D505B" w:rsidRPr="004F09D9">
              <w:rPr>
                <w:rStyle w:val="normaltextrun"/>
                <w:rFonts w:ascii="Arial" w:hAnsi="Arial" w:cs="Arial"/>
                <w:b/>
                <w:bCs/>
                <w:sz w:val="22"/>
                <w:szCs w:val="22"/>
              </w:rPr>
              <w:t xml:space="preserve"> </w:t>
            </w:r>
            <w:r w:rsidR="0007294F" w:rsidRPr="004F09D9">
              <w:rPr>
                <w:rStyle w:val="normaltextrun"/>
                <w:rFonts w:ascii="Arial" w:hAnsi="Arial" w:cs="Arial"/>
                <w:b/>
                <w:bCs/>
                <w:sz w:val="22"/>
                <w:szCs w:val="22"/>
              </w:rPr>
              <w:t xml:space="preserve">for earmarked reserves, but they should be held for genuine and </w:t>
            </w:r>
            <w:r w:rsidR="0007294F" w:rsidRPr="004F09D9">
              <w:rPr>
                <w:rStyle w:val="normaltextrun"/>
                <w:rFonts w:ascii="Arial" w:hAnsi="Arial" w:cs="Arial"/>
                <w:b/>
                <w:bCs/>
                <w:sz w:val="22"/>
                <w:szCs w:val="22"/>
              </w:rPr>
              <w:lastRenderedPageBreak/>
              <w:t>intended</w:t>
            </w:r>
            <w:r w:rsidR="0007294F" w:rsidRPr="004F09D9">
              <w:rPr>
                <w:rStyle w:val="normaltextrun"/>
                <w:rFonts w:ascii="Arial" w:hAnsi="Arial" w:cs="Arial"/>
                <w:i/>
                <w:iCs/>
                <w:sz w:val="22"/>
                <w:szCs w:val="22"/>
              </w:rPr>
              <w:t xml:space="preserve"> </w:t>
            </w:r>
            <w:r w:rsidR="0007294F" w:rsidRPr="004F09D9">
              <w:rPr>
                <w:rStyle w:val="normaltextrun"/>
                <w:rFonts w:ascii="Arial" w:hAnsi="Arial" w:cs="Arial"/>
                <w:b/>
                <w:bCs/>
                <w:sz w:val="22"/>
                <w:szCs w:val="22"/>
              </w:rPr>
              <w:t>purposes and their level subject to regular review and justification (at least annually).</w:t>
            </w:r>
            <w:r w:rsidR="0007294F" w:rsidRPr="004F09D9">
              <w:rPr>
                <w:rStyle w:val="eop"/>
                <w:rFonts w:ascii="Arial" w:hAnsi="Arial" w:cs="Arial"/>
                <w:sz w:val="22"/>
                <w:szCs w:val="22"/>
              </w:rPr>
              <w:t> </w:t>
            </w:r>
          </w:p>
          <w:p w14:paraId="5FF24EDC" w14:textId="77777777" w:rsidR="0007294F" w:rsidRPr="004F09D9" w:rsidRDefault="0007294F" w:rsidP="0007294F">
            <w:pPr>
              <w:pStyle w:val="paragraph"/>
              <w:spacing w:before="0" w:beforeAutospacing="0" w:after="0" w:afterAutospacing="0"/>
              <w:jc w:val="both"/>
              <w:textAlignment w:val="baseline"/>
              <w:rPr>
                <w:rFonts w:ascii="Segoe UI" w:hAnsi="Segoe UI" w:cs="Segoe UI"/>
                <w:sz w:val="18"/>
                <w:szCs w:val="18"/>
              </w:rPr>
            </w:pPr>
            <w:r w:rsidRPr="004F09D9">
              <w:rPr>
                <w:rStyle w:val="eop"/>
                <w:rFonts w:ascii="Arial" w:hAnsi="Arial" w:cs="Arial"/>
                <w:sz w:val="22"/>
                <w:szCs w:val="22"/>
              </w:rPr>
              <w:t> </w:t>
            </w:r>
          </w:p>
          <w:p w14:paraId="6DC82A62" w14:textId="77777777" w:rsidR="0007294F" w:rsidRPr="00E95628" w:rsidRDefault="0007294F" w:rsidP="00C92108">
            <w:pPr>
              <w:pStyle w:val="paragraph"/>
              <w:spacing w:before="0" w:beforeAutospacing="0" w:after="0" w:afterAutospacing="0"/>
              <w:textAlignment w:val="baseline"/>
              <w:rPr>
                <w:rFonts w:ascii="Segoe UI" w:hAnsi="Segoe UI" w:cs="Segoe UI"/>
                <w:sz w:val="18"/>
                <w:szCs w:val="18"/>
              </w:rPr>
            </w:pPr>
            <w:r w:rsidRPr="004F09D9">
              <w:rPr>
                <w:rStyle w:val="normaltextrun"/>
                <w:rFonts w:ascii="Arial" w:hAnsi="Arial" w:cs="Arial"/>
                <w:b/>
                <w:bCs/>
                <w:sz w:val="22"/>
                <w:szCs w:val="22"/>
              </w:rPr>
              <w:t>RECOMMENDATION: council should seek to adopt a General Reserve Policy which would provide clarity on the reasoning behind the holding of and intended level of general reserves to be maintained to ensure that the council achieves the recommended levels.</w:t>
            </w:r>
            <w:r w:rsidRPr="00E95628">
              <w:rPr>
                <w:rStyle w:val="eop"/>
                <w:rFonts w:ascii="Arial" w:hAnsi="Arial" w:cs="Arial"/>
                <w:sz w:val="22"/>
                <w:szCs w:val="22"/>
              </w:rPr>
              <w:t> </w:t>
            </w:r>
          </w:p>
          <w:p w14:paraId="330ED0FD" w14:textId="77777777" w:rsidR="0007294F" w:rsidRPr="004360CC" w:rsidRDefault="0007294F" w:rsidP="0007294F">
            <w:pPr>
              <w:rPr>
                <w:rFonts w:ascii="Arial" w:hAnsi="Arial" w:cs="Arial"/>
                <w:highlight w:val="yellow"/>
              </w:rPr>
            </w:pPr>
            <w:r w:rsidRPr="004360CC">
              <w:rPr>
                <w:rStyle w:val="eop"/>
                <w:rFonts w:ascii="Arial" w:hAnsi="Arial" w:cs="Arial"/>
              </w:rPr>
              <w:t> </w:t>
            </w:r>
          </w:p>
        </w:tc>
      </w:tr>
      <w:tr w:rsidR="00A316EB" w:rsidRPr="004360CC" w14:paraId="6B737710" w14:textId="77777777" w:rsidTr="004360CC">
        <w:trPr>
          <w:trHeight w:val="428"/>
        </w:trPr>
        <w:tc>
          <w:tcPr>
            <w:tcW w:w="14170" w:type="dxa"/>
            <w:gridSpan w:val="3"/>
            <w:shd w:val="clear" w:color="auto" w:fill="FFFFFF"/>
          </w:tcPr>
          <w:p w14:paraId="37513161" w14:textId="77777777" w:rsidR="0007294F" w:rsidRPr="004360CC" w:rsidRDefault="00A316EB" w:rsidP="0007294F">
            <w:pPr>
              <w:rPr>
                <w:rFonts w:ascii="Arial" w:hAnsi="Arial" w:cs="Arial"/>
                <w:i/>
                <w:iCs/>
              </w:rPr>
            </w:pPr>
            <w:r w:rsidRPr="004360CC">
              <w:rPr>
                <w:rFonts w:ascii="Arial" w:hAnsi="Arial" w:cs="Arial"/>
                <w:b/>
                <w:bCs/>
                <w:i/>
                <w:iCs/>
              </w:rPr>
              <w:lastRenderedPageBreak/>
              <w:t xml:space="preserve">Additional comments: </w:t>
            </w:r>
            <w:r w:rsidR="0007294F" w:rsidRPr="004360CC">
              <w:rPr>
                <w:rFonts w:ascii="Arial" w:hAnsi="Arial" w:cs="Arial"/>
                <w:b/>
                <w:bCs/>
                <w:i/>
                <w:iCs/>
              </w:rPr>
              <w:t xml:space="preserve">  </w:t>
            </w:r>
            <w:r w:rsidR="0007294F" w:rsidRPr="004360CC">
              <w:rPr>
                <w:rFonts w:ascii="Arial" w:hAnsi="Arial" w:cs="Arial"/>
                <w:i/>
                <w:iCs/>
              </w:rPr>
              <w:t>in the main, Council has followed the recommended key stages as to the budgetary process for the year: </w:t>
            </w:r>
          </w:p>
          <w:p w14:paraId="40E015B4" w14:textId="77777777" w:rsidR="00A316EB" w:rsidRPr="004360CC" w:rsidRDefault="0007294F" w:rsidP="00677A9F">
            <w:pPr>
              <w:rPr>
                <w:rFonts w:ascii="Arial" w:hAnsi="Arial" w:cs="Arial"/>
                <w:i/>
                <w:iCs/>
              </w:rPr>
            </w:pPr>
            <w:r w:rsidRPr="004360CC">
              <w:rPr>
                <w:rFonts w:ascii="Arial" w:hAnsi="Arial" w:cs="Arial"/>
                <w:i/>
                <w:iCs/>
              </w:rPr>
              <w:t>decide</w:t>
            </w:r>
            <w:r w:rsidR="005B065B" w:rsidRPr="004360CC">
              <w:rPr>
                <w:rFonts w:ascii="Arial" w:hAnsi="Arial" w:cs="Arial"/>
                <w:i/>
                <w:iCs/>
              </w:rPr>
              <w:t>d</w:t>
            </w:r>
            <w:r w:rsidRPr="004360CC">
              <w:rPr>
                <w:rFonts w:ascii="Arial" w:hAnsi="Arial" w:cs="Arial"/>
                <w:i/>
                <w:iCs/>
              </w:rPr>
              <w:t xml:space="preserve"> the form and level of detail of the budget; review</w:t>
            </w:r>
            <w:r w:rsidR="005B065B" w:rsidRPr="004360CC">
              <w:rPr>
                <w:rFonts w:ascii="Arial" w:hAnsi="Arial" w:cs="Arial"/>
                <w:i/>
                <w:iCs/>
              </w:rPr>
              <w:t>ed</w:t>
            </w:r>
            <w:r w:rsidRPr="004360CC">
              <w:rPr>
                <w:rFonts w:ascii="Arial" w:hAnsi="Arial" w:cs="Arial"/>
                <w:i/>
                <w:iCs/>
              </w:rPr>
              <w:t xml:space="preserve"> the current year budget and spending; determi</w:t>
            </w:r>
            <w:r w:rsidR="005B065B" w:rsidRPr="004360CC">
              <w:rPr>
                <w:rFonts w:ascii="Arial" w:hAnsi="Arial" w:cs="Arial"/>
                <w:i/>
                <w:iCs/>
              </w:rPr>
              <w:t>ned</w:t>
            </w:r>
            <w:r w:rsidRPr="004360CC">
              <w:rPr>
                <w:rFonts w:ascii="Arial" w:hAnsi="Arial" w:cs="Arial"/>
                <w:i/>
                <w:iCs/>
              </w:rPr>
              <w:t xml:space="preserve"> the cost of spending plans; assess</w:t>
            </w:r>
            <w:r w:rsidR="005B065B" w:rsidRPr="004360CC">
              <w:rPr>
                <w:rFonts w:ascii="Arial" w:hAnsi="Arial" w:cs="Arial"/>
                <w:i/>
                <w:iCs/>
              </w:rPr>
              <w:t>ed</w:t>
            </w:r>
            <w:r w:rsidRPr="004360CC">
              <w:rPr>
                <w:rFonts w:ascii="Arial" w:hAnsi="Arial" w:cs="Arial"/>
                <w:i/>
                <w:iCs/>
              </w:rPr>
              <w:t xml:space="preserve"> levels of income; br</w:t>
            </w:r>
            <w:r w:rsidR="005B065B" w:rsidRPr="004360CC">
              <w:rPr>
                <w:rFonts w:ascii="Arial" w:hAnsi="Arial" w:cs="Arial"/>
                <w:i/>
                <w:iCs/>
              </w:rPr>
              <w:t>ought</w:t>
            </w:r>
            <w:r w:rsidRPr="004360CC">
              <w:rPr>
                <w:rFonts w:ascii="Arial" w:hAnsi="Arial" w:cs="Arial"/>
                <w:i/>
                <w:iCs/>
              </w:rPr>
              <w:t xml:space="preserve"> together spending and income plans; provide</w:t>
            </w:r>
            <w:r w:rsidR="005B065B" w:rsidRPr="004360CC">
              <w:rPr>
                <w:rFonts w:ascii="Arial" w:hAnsi="Arial" w:cs="Arial"/>
                <w:i/>
                <w:iCs/>
              </w:rPr>
              <w:t>d</w:t>
            </w:r>
            <w:r w:rsidRPr="004360CC">
              <w:rPr>
                <w:rFonts w:ascii="Arial" w:hAnsi="Arial" w:cs="Arial"/>
                <w:i/>
                <w:iCs/>
              </w:rPr>
              <w:t xml:space="preserve"> for contingencies and consider</w:t>
            </w:r>
            <w:r w:rsidR="005B065B" w:rsidRPr="004360CC">
              <w:rPr>
                <w:rFonts w:ascii="Arial" w:hAnsi="Arial" w:cs="Arial"/>
                <w:i/>
                <w:iCs/>
              </w:rPr>
              <w:t>ed</w:t>
            </w:r>
            <w:r w:rsidRPr="004360CC">
              <w:rPr>
                <w:rFonts w:ascii="Arial" w:hAnsi="Arial" w:cs="Arial"/>
                <w:i/>
                <w:iCs/>
              </w:rPr>
              <w:t xml:space="preserve"> the need for reserves; approve</w:t>
            </w:r>
            <w:r w:rsidR="005B065B" w:rsidRPr="004360CC">
              <w:rPr>
                <w:rFonts w:ascii="Arial" w:hAnsi="Arial" w:cs="Arial"/>
                <w:i/>
                <w:iCs/>
              </w:rPr>
              <w:t>d</w:t>
            </w:r>
            <w:r w:rsidRPr="004360CC">
              <w:rPr>
                <w:rFonts w:ascii="Arial" w:hAnsi="Arial" w:cs="Arial"/>
                <w:i/>
                <w:iCs/>
              </w:rPr>
              <w:t xml:space="preserve"> the budget; confirm</w:t>
            </w:r>
            <w:r w:rsidR="005B065B" w:rsidRPr="004360CC">
              <w:rPr>
                <w:rFonts w:ascii="Arial" w:hAnsi="Arial" w:cs="Arial"/>
                <w:i/>
                <w:iCs/>
              </w:rPr>
              <w:t>ed</w:t>
            </w:r>
            <w:r w:rsidRPr="004360CC">
              <w:rPr>
                <w:rFonts w:ascii="Arial" w:hAnsi="Arial" w:cs="Arial"/>
                <w:i/>
                <w:iCs/>
              </w:rPr>
              <w:t xml:space="preserve"> the precept or rates and special levies; and review</w:t>
            </w:r>
            <w:r w:rsidR="005B065B" w:rsidRPr="004360CC">
              <w:rPr>
                <w:rFonts w:ascii="Arial" w:hAnsi="Arial" w:cs="Arial"/>
                <w:i/>
                <w:iCs/>
              </w:rPr>
              <w:t>ed</w:t>
            </w:r>
            <w:r w:rsidRPr="004360CC">
              <w:rPr>
                <w:rFonts w:ascii="Arial" w:hAnsi="Arial" w:cs="Arial"/>
                <w:i/>
                <w:iCs/>
              </w:rPr>
              <w:t xml:space="preserve"> progress against the budget regularly throughout the year. </w:t>
            </w:r>
          </w:p>
          <w:p w14:paraId="6FAD6E75" w14:textId="77777777" w:rsidR="00677A9F" w:rsidRPr="004360CC" w:rsidRDefault="00677A9F" w:rsidP="00677A9F">
            <w:pPr>
              <w:rPr>
                <w:rFonts w:ascii="Arial" w:hAnsi="Arial" w:cs="Arial"/>
                <w:b/>
                <w:bCs/>
                <w:i/>
                <w:iCs/>
                <w:highlight w:val="yellow"/>
              </w:rPr>
            </w:pPr>
          </w:p>
        </w:tc>
      </w:tr>
    </w:tbl>
    <w:p w14:paraId="47AB84B1" w14:textId="77777777" w:rsidR="00A316EB" w:rsidRDefault="00A316EB" w:rsidP="00A316EB">
      <w:pPr>
        <w:spacing w:line="276" w:lineRule="auto"/>
      </w:pPr>
    </w:p>
    <w:p w14:paraId="1A0E5916" w14:textId="77777777" w:rsidR="00A1349D" w:rsidRPr="0029201A" w:rsidRDefault="00A1349D" w:rsidP="00A1349D">
      <w:pPr>
        <w:spacing w:line="276" w:lineRule="auto"/>
        <w:rPr>
          <w:rFonts w:ascii="Arial" w:hAnsi="Arial" w:cs="Arial"/>
          <w:i/>
          <w:iCs/>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992"/>
        <w:gridCol w:w="8363"/>
      </w:tblGrid>
      <w:tr w:rsidR="00A316EB" w:rsidRPr="004360CC" w14:paraId="55D90271" w14:textId="77777777" w:rsidTr="004360CC">
        <w:tc>
          <w:tcPr>
            <w:tcW w:w="14170" w:type="dxa"/>
            <w:gridSpan w:val="3"/>
            <w:shd w:val="clear" w:color="auto" w:fill="D0CECE"/>
          </w:tcPr>
          <w:p w14:paraId="337C7237" w14:textId="77777777" w:rsidR="00A316EB" w:rsidRPr="004360CC" w:rsidRDefault="00A316EB" w:rsidP="00811C68">
            <w:pPr>
              <w:rPr>
                <w:rFonts w:ascii="Arial" w:hAnsi="Arial" w:cs="Arial"/>
                <w:b/>
              </w:rPr>
            </w:pPr>
          </w:p>
          <w:p w14:paraId="48367DEC" w14:textId="77777777" w:rsidR="00A316EB" w:rsidRPr="004360CC" w:rsidRDefault="00A316EB" w:rsidP="00811C68">
            <w:pPr>
              <w:rPr>
                <w:rFonts w:ascii="Arial" w:hAnsi="Arial" w:cs="Arial"/>
                <w:b/>
              </w:rPr>
            </w:pPr>
            <w:r w:rsidRPr="004360CC">
              <w:rPr>
                <w:rFonts w:ascii="Arial" w:hAnsi="Arial" w:cs="Arial"/>
                <w:b/>
              </w:rPr>
              <w:t xml:space="preserve">Section 3 – </w:t>
            </w:r>
            <w:r w:rsidR="00EA7007" w:rsidRPr="004360CC">
              <w:rPr>
                <w:rFonts w:ascii="Arial" w:hAnsi="Arial" w:cs="Arial"/>
                <w:b/>
              </w:rPr>
              <w:t>P</w:t>
            </w:r>
            <w:r w:rsidRPr="004360CC">
              <w:rPr>
                <w:rFonts w:ascii="Arial" w:hAnsi="Arial" w:cs="Arial"/>
                <w:b/>
              </w:rPr>
              <w:t xml:space="preserve">roper bookkeeping </w:t>
            </w:r>
          </w:p>
          <w:p w14:paraId="6D89ADAF" w14:textId="77777777" w:rsidR="00A316EB" w:rsidRPr="004360CC" w:rsidRDefault="00A316EB" w:rsidP="00811C68">
            <w:pPr>
              <w:rPr>
                <w:rFonts w:ascii="Arial" w:hAnsi="Arial" w:cs="Arial"/>
                <w:bCs/>
              </w:rPr>
            </w:pPr>
            <w:r w:rsidRPr="004360CC">
              <w:rPr>
                <w:rFonts w:ascii="Arial" w:hAnsi="Arial" w:cs="Arial"/>
                <w:bCs/>
              </w:rPr>
              <w:t xml:space="preserve">The internal auditor will look at the methods and processes used to manage the council’s accounts and </w:t>
            </w:r>
            <w:proofErr w:type="gramStart"/>
            <w:r w:rsidRPr="004360CC">
              <w:rPr>
                <w:rFonts w:ascii="Arial" w:hAnsi="Arial" w:cs="Arial"/>
                <w:bCs/>
              </w:rPr>
              <w:t>in particular that</w:t>
            </w:r>
            <w:proofErr w:type="gramEnd"/>
            <w:r w:rsidRPr="004360CC">
              <w:rPr>
                <w:rFonts w:ascii="Arial" w:hAnsi="Arial" w:cs="Arial"/>
                <w:bCs/>
              </w:rPr>
              <w:t xml:space="preserve"> it provides clear data for reporting and monitoring purposes. This includes checking information is accurate, kept up to date, referenced and verified.</w:t>
            </w:r>
          </w:p>
        </w:tc>
      </w:tr>
      <w:tr w:rsidR="00A316EB" w:rsidRPr="004360CC" w14:paraId="00074BF9" w14:textId="77777777" w:rsidTr="004360CC">
        <w:tc>
          <w:tcPr>
            <w:tcW w:w="5807" w:type="dxa"/>
            <w:gridSpan w:val="2"/>
            <w:shd w:val="clear" w:color="auto" w:fill="D0CECE"/>
          </w:tcPr>
          <w:p w14:paraId="013F8A3D" w14:textId="77777777" w:rsidR="00A316EB" w:rsidRPr="004360CC" w:rsidRDefault="00A316EB" w:rsidP="00811C68">
            <w:pPr>
              <w:rPr>
                <w:rFonts w:ascii="Arial" w:hAnsi="Arial" w:cs="Arial"/>
                <w:b/>
              </w:rPr>
            </w:pPr>
          </w:p>
          <w:p w14:paraId="7DA6E9D3" w14:textId="77777777" w:rsidR="00A316EB" w:rsidRPr="004360CC" w:rsidRDefault="00A316EB" w:rsidP="00811C68">
            <w:pPr>
              <w:rPr>
                <w:rFonts w:ascii="Arial" w:hAnsi="Arial" w:cs="Arial"/>
                <w:b/>
              </w:rPr>
            </w:pPr>
            <w:r w:rsidRPr="004360CC">
              <w:rPr>
                <w:rFonts w:ascii="Arial" w:hAnsi="Arial" w:cs="Arial"/>
                <w:b/>
              </w:rPr>
              <w:t>Evidence</w:t>
            </w:r>
          </w:p>
          <w:p w14:paraId="07652F2E" w14:textId="77777777" w:rsidR="00A316EB" w:rsidRPr="004360CC" w:rsidRDefault="00A316EB" w:rsidP="00811C68">
            <w:pPr>
              <w:rPr>
                <w:rFonts w:ascii="Arial" w:hAnsi="Arial" w:cs="Arial"/>
                <w:b/>
              </w:rPr>
            </w:pPr>
          </w:p>
        </w:tc>
        <w:tc>
          <w:tcPr>
            <w:tcW w:w="8363" w:type="dxa"/>
            <w:shd w:val="clear" w:color="auto" w:fill="D0CECE"/>
          </w:tcPr>
          <w:p w14:paraId="4FCFA98A" w14:textId="77777777" w:rsidR="00A316EB" w:rsidRPr="004360CC" w:rsidRDefault="00A316EB" w:rsidP="00811C68">
            <w:pPr>
              <w:rPr>
                <w:rFonts w:ascii="Arial" w:hAnsi="Arial" w:cs="Arial"/>
                <w:b/>
              </w:rPr>
            </w:pPr>
          </w:p>
          <w:p w14:paraId="6CA7E4F4" w14:textId="77777777" w:rsidR="00A316EB" w:rsidRPr="004360CC" w:rsidRDefault="00A316EB" w:rsidP="00811C68">
            <w:pPr>
              <w:rPr>
                <w:rFonts w:ascii="Arial" w:hAnsi="Arial" w:cs="Arial"/>
                <w:b/>
              </w:rPr>
            </w:pPr>
            <w:r w:rsidRPr="004360CC">
              <w:rPr>
                <w:rFonts w:ascii="Arial" w:hAnsi="Arial" w:cs="Arial"/>
                <w:bCs/>
                <w:i/>
                <w:iCs/>
              </w:rPr>
              <w:t>Internal auditor commentary</w:t>
            </w:r>
          </w:p>
        </w:tc>
      </w:tr>
      <w:tr w:rsidR="00AC3577" w:rsidRPr="004360CC" w14:paraId="03362E44" w14:textId="77777777" w:rsidTr="004360CC">
        <w:trPr>
          <w:trHeight w:val="428"/>
        </w:trPr>
        <w:tc>
          <w:tcPr>
            <w:tcW w:w="4815" w:type="dxa"/>
            <w:shd w:val="clear" w:color="auto" w:fill="E7E6E6"/>
          </w:tcPr>
          <w:p w14:paraId="32FA2F27" w14:textId="77777777" w:rsidR="00AC3577" w:rsidRPr="004360CC" w:rsidRDefault="00AC3577" w:rsidP="00AC3577">
            <w:pPr>
              <w:rPr>
                <w:rFonts w:ascii="Arial" w:hAnsi="Arial" w:cs="Arial"/>
                <w:bCs/>
                <w:i/>
                <w:iCs/>
              </w:rPr>
            </w:pPr>
            <w:r w:rsidRPr="004360CC">
              <w:rPr>
                <w:rFonts w:ascii="Arial" w:hAnsi="Arial" w:cs="Arial"/>
                <w:bCs/>
                <w:i/>
                <w:iCs/>
              </w:rPr>
              <w:t>Is the ledger maintained and up to date?</w:t>
            </w:r>
          </w:p>
        </w:tc>
        <w:tc>
          <w:tcPr>
            <w:tcW w:w="992" w:type="dxa"/>
            <w:shd w:val="clear" w:color="auto" w:fill="E7E6E6"/>
          </w:tcPr>
          <w:p w14:paraId="42EFBEA4" w14:textId="77777777" w:rsidR="00AC3577" w:rsidRPr="004360CC" w:rsidRDefault="00733DE8" w:rsidP="00AC3577">
            <w:pPr>
              <w:rPr>
                <w:rFonts w:ascii="Arial" w:hAnsi="Arial" w:cs="Arial"/>
                <w:i/>
                <w:iCs/>
              </w:rPr>
            </w:pPr>
            <w:r w:rsidRPr="004360CC">
              <w:rPr>
                <w:rFonts w:ascii="Arial" w:hAnsi="Arial" w:cs="Arial"/>
              </w:rPr>
              <w:t>Yes</w:t>
            </w:r>
          </w:p>
        </w:tc>
        <w:tc>
          <w:tcPr>
            <w:tcW w:w="8363" w:type="dxa"/>
          </w:tcPr>
          <w:p w14:paraId="02716808" w14:textId="77777777" w:rsidR="00AC3577" w:rsidRPr="00FD34C7" w:rsidRDefault="00AC3577" w:rsidP="00AC3577">
            <w:pPr>
              <w:pStyle w:val="paragraph"/>
              <w:spacing w:before="0" w:beforeAutospacing="0" w:after="0" w:afterAutospacing="0"/>
              <w:textAlignment w:val="baseline"/>
              <w:rPr>
                <w:rFonts w:ascii="Segoe UI" w:hAnsi="Segoe UI" w:cs="Segoe UI"/>
                <w:sz w:val="18"/>
                <w:szCs w:val="18"/>
              </w:rPr>
            </w:pPr>
            <w:r w:rsidRPr="00FD34C7">
              <w:rPr>
                <w:rStyle w:val="normaltextrun"/>
                <w:rFonts w:ascii="Arial" w:hAnsi="Arial" w:cs="Arial"/>
                <w:sz w:val="22"/>
                <w:szCs w:val="22"/>
              </w:rPr>
              <w:t>The council uses an excel spreadsheet to produce reports on a Receipts and Payments basis and ensures that the financial transactions of the parish council are as accurate as reasonably practicable. All transactions are well referenced and provide an effective tool for the basis of the council’s internal controls.</w:t>
            </w:r>
            <w:r w:rsidRPr="00FD34C7">
              <w:rPr>
                <w:rStyle w:val="normaltextrun"/>
                <w:rFonts w:ascii="Arial" w:hAnsi="Arial" w:cs="Arial"/>
                <w:b/>
                <w:bCs/>
                <w:sz w:val="22"/>
                <w:szCs w:val="22"/>
              </w:rPr>
              <w:t> </w:t>
            </w:r>
            <w:r w:rsidRPr="00FD34C7">
              <w:rPr>
                <w:rStyle w:val="eop"/>
                <w:rFonts w:ascii="Arial" w:hAnsi="Arial" w:cs="Arial"/>
                <w:sz w:val="22"/>
                <w:szCs w:val="22"/>
              </w:rPr>
              <w:t> </w:t>
            </w:r>
          </w:p>
          <w:p w14:paraId="53B0B533" w14:textId="77777777" w:rsidR="00AC3577" w:rsidRPr="00FD34C7" w:rsidRDefault="00AC3577" w:rsidP="00AC3577">
            <w:pPr>
              <w:pStyle w:val="paragraph"/>
              <w:spacing w:before="0" w:beforeAutospacing="0" w:after="0" w:afterAutospacing="0"/>
              <w:textAlignment w:val="baseline"/>
              <w:rPr>
                <w:rFonts w:ascii="Segoe UI" w:hAnsi="Segoe UI" w:cs="Segoe UI"/>
                <w:sz w:val="18"/>
                <w:szCs w:val="18"/>
              </w:rPr>
            </w:pPr>
            <w:r w:rsidRPr="00FD34C7">
              <w:rPr>
                <w:rStyle w:val="eop"/>
                <w:rFonts w:ascii="Arial" w:hAnsi="Arial" w:cs="Arial"/>
                <w:sz w:val="22"/>
                <w:szCs w:val="22"/>
              </w:rPr>
              <w:t> </w:t>
            </w:r>
          </w:p>
          <w:p w14:paraId="3D244B82" w14:textId="77777777" w:rsidR="00AC3577" w:rsidRPr="00FD34C7" w:rsidRDefault="00AC3577" w:rsidP="00AC3577">
            <w:pPr>
              <w:pStyle w:val="paragraph"/>
              <w:spacing w:before="0" w:beforeAutospacing="0" w:after="0" w:afterAutospacing="0"/>
              <w:textAlignment w:val="baseline"/>
              <w:rPr>
                <w:rFonts w:ascii="Segoe UI" w:hAnsi="Segoe UI" w:cs="Segoe UI"/>
                <w:sz w:val="18"/>
                <w:szCs w:val="18"/>
              </w:rPr>
            </w:pPr>
            <w:r w:rsidRPr="00FD34C7">
              <w:rPr>
                <w:rStyle w:val="normaltextrun"/>
                <w:rFonts w:ascii="Arial" w:hAnsi="Arial" w:cs="Arial"/>
                <w:sz w:val="22"/>
                <w:szCs w:val="22"/>
              </w:rPr>
              <w:t>It provides data for analysis allowing the RFO to produce clear financial management reports.</w:t>
            </w:r>
            <w:r w:rsidRPr="00FD34C7">
              <w:rPr>
                <w:rStyle w:val="eop"/>
                <w:rFonts w:ascii="Arial" w:hAnsi="Arial" w:cs="Arial"/>
                <w:sz w:val="22"/>
                <w:szCs w:val="22"/>
              </w:rPr>
              <w:t> </w:t>
            </w:r>
          </w:p>
          <w:p w14:paraId="34718CE0" w14:textId="77777777" w:rsidR="00AC3577" w:rsidRPr="004360CC" w:rsidRDefault="00AC3577" w:rsidP="00AC3577">
            <w:pPr>
              <w:rPr>
                <w:rFonts w:ascii="Arial" w:hAnsi="Arial" w:cs="Arial"/>
              </w:rPr>
            </w:pPr>
            <w:r w:rsidRPr="004360CC">
              <w:rPr>
                <w:rStyle w:val="eop"/>
                <w:rFonts w:ascii="Arial" w:hAnsi="Arial" w:cs="Arial"/>
              </w:rPr>
              <w:t> </w:t>
            </w:r>
          </w:p>
        </w:tc>
      </w:tr>
      <w:tr w:rsidR="00AC3577" w:rsidRPr="004360CC" w14:paraId="175C54CF" w14:textId="77777777" w:rsidTr="004360CC">
        <w:trPr>
          <w:trHeight w:val="428"/>
        </w:trPr>
        <w:tc>
          <w:tcPr>
            <w:tcW w:w="4815" w:type="dxa"/>
            <w:shd w:val="clear" w:color="auto" w:fill="E7E6E6"/>
          </w:tcPr>
          <w:p w14:paraId="5099A5B8" w14:textId="77777777" w:rsidR="00AC3577" w:rsidRPr="004360CC" w:rsidRDefault="00AC3577" w:rsidP="00AC3577">
            <w:pPr>
              <w:spacing w:line="276" w:lineRule="auto"/>
              <w:rPr>
                <w:rFonts w:ascii="Arial" w:hAnsi="Arial" w:cs="Arial"/>
                <w:i/>
                <w:iCs/>
              </w:rPr>
            </w:pPr>
            <w:r w:rsidRPr="004360CC">
              <w:rPr>
                <w:rFonts w:ascii="Arial" w:hAnsi="Arial" w:cs="Arial"/>
                <w:i/>
                <w:iCs/>
              </w:rPr>
              <w:t>Is the ledger on the correct basis in relation to the gross income/expenditure?</w:t>
            </w:r>
          </w:p>
          <w:p w14:paraId="31775478" w14:textId="77777777" w:rsidR="00AC3577" w:rsidRPr="004360CC" w:rsidRDefault="00AC3577" w:rsidP="00AC3577">
            <w:pPr>
              <w:spacing w:line="276" w:lineRule="auto"/>
            </w:pPr>
          </w:p>
          <w:p w14:paraId="49F05B28" w14:textId="77777777" w:rsidR="00AC3577" w:rsidRPr="004360CC" w:rsidRDefault="00AC3577" w:rsidP="00AC3577">
            <w:pPr>
              <w:rPr>
                <w:rFonts w:ascii="Arial" w:hAnsi="Arial" w:cs="Arial"/>
                <w:bCs/>
                <w:i/>
                <w:iCs/>
              </w:rPr>
            </w:pPr>
            <w:r w:rsidRPr="004360CC">
              <w:rPr>
                <w:rFonts w:ascii="Arial" w:hAnsi="Arial" w:cs="Arial"/>
                <w:i/>
                <w:iCs/>
                <w:sz w:val="20"/>
                <w:szCs w:val="20"/>
              </w:rPr>
              <w:lastRenderedPageBreak/>
              <w:t>(</w:t>
            </w:r>
            <w:r w:rsidRPr="004360CC">
              <w:rPr>
                <w:rFonts w:ascii="Arial" w:hAnsi="Arial" w:cs="Arial"/>
                <w:sz w:val="20"/>
                <w:szCs w:val="20"/>
              </w:rPr>
              <w:t xml:space="preserve">under Proper Practices, </w:t>
            </w:r>
            <w:r w:rsidRPr="004360CC">
              <w:rPr>
                <w:rFonts w:ascii="Tahoma" w:hAnsi="Tahoma" w:cs="Tahoma"/>
                <w:sz w:val="20"/>
                <w:szCs w:val="20"/>
              </w:rPr>
              <w:t>﻿</w:t>
            </w:r>
            <w:r w:rsidRPr="004360CC">
              <w:rPr>
                <w:rFonts w:ascii="Arial" w:hAnsi="Arial" w:cs="Arial"/>
                <w:sz w:val="20"/>
                <w:szCs w:val="20"/>
              </w:rPr>
              <w:t>Councils are required to work on an Income &amp; Expenditure basis when their gross income, or gross expenditure, exceeds £200,000 for 3 consecutive years)</w:t>
            </w:r>
          </w:p>
        </w:tc>
        <w:tc>
          <w:tcPr>
            <w:tcW w:w="992" w:type="dxa"/>
            <w:shd w:val="clear" w:color="auto" w:fill="E7E6E6"/>
          </w:tcPr>
          <w:p w14:paraId="24E5E606" w14:textId="77777777" w:rsidR="00AC3577" w:rsidRPr="004360CC" w:rsidRDefault="00733DE8" w:rsidP="00AC3577">
            <w:pPr>
              <w:rPr>
                <w:rFonts w:ascii="Arial" w:hAnsi="Arial" w:cs="Arial"/>
                <w:i/>
                <w:iCs/>
              </w:rPr>
            </w:pPr>
            <w:r w:rsidRPr="004360CC">
              <w:rPr>
                <w:rFonts w:ascii="Arial" w:hAnsi="Arial" w:cs="Arial"/>
              </w:rPr>
              <w:lastRenderedPageBreak/>
              <w:t>Yes</w:t>
            </w:r>
          </w:p>
        </w:tc>
        <w:tc>
          <w:tcPr>
            <w:tcW w:w="8363" w:type="dxa"/>
          </w:tcPr>
          <w:p w14:paraId="22B63B83" w14:textId="77777777" w:rsidR="00AC3577" w:rsidRPr="007D2778" w:rsidRDefault="00AC3577" w:rsidP="00AC3577">
            <w:pPr>
              <w:pStyle w:val="paragraph"/>
              <w:spacing w:before="0" w:beforeAutospacing="0" w:after="0" w:afterAutospacing="0"/>
              <w:textAlignment w:val="baseline"/>
              <w:rPr>
                <w:rFonts w:ascii="Segoe UI" w:hAnsi="Segoe UI" w:cs="Segoe UI"/>
                <w:sz w:val="18"/>
                <w:szCs w:val="18"/>
              </w:rPr>
            </w:pPr>
            <w:r w:rsidRPr="007D2778">
              <w:rPr>
                <w:rStyle w:val="normaltextrun"/>
                <w:rFonts w:ascii="Arial" w:hAnsi="Arial" w:cs="Arial"/>
                <w:sz w:val="22"/>
                <w:szCs w:val="22"/>
              </w:rPr>
              <w:t xml:space="preserve">Council’s gross income and expenditure level is below the threshold of £200,000 and has been for three continuous years. Council’s operating under this limit may choose either to report on an income and expenditure basis or on a receipts and </w:t>
            </w:r>
            <w:r w:rsidRPr="007D2778">
              <w:rPr>
                <w:rStyle w:val="normaltextrun"/>
                <w:rFonts w:ascii="Arial" w:hAnsi="Arial" w:cs="Arial"/>
                <w:sz w:val="22"/>
                <w:szCs w:val="22"/>
              </w:rPr>
              <w:lastRenderedPageBreak/>
              <w:t>payments basis. Council has elected to report its financial matters on a receipts and payments basis</w:t>
            </w:r>
            <w:r w:rsidR="007D2778" w:rsidRPr="007D2778">
              <w:rPr>
                <w:rStyle w:val="normaltextrun"/>
                <w:rFonts w:ascii="Arial" w:hAnsi="Arial" w:cs="Arial"/>
                <w:sz w:val="22"/>
                <w:szCs w:val="22"/>
              </w:rPr>
              <w:t>.</w:t>
            </w:r>
            <w:r w:rsidRPr="007D2778">
              <w:rPr>
                <w:rStyle w:val="eop"/>
                <w:rFonts w:ascii="Arial" w:hAnsi="Arial" w:cs="Arial"/>
                <w:sz w:val="22"/>
                <w:szCs w:val="22"/>
              </w:rPr>
              <w:t> </w:t>
            </w:r>
          </w:p>
          <w:p w14:paraId="4415E76F" w14:textId="77777777" w:rsidR="00AC3577" w:rsidRPr="007D2778" w:rsidRDefault="00AC3577" w:rsidP="007D2778">
            <w:pPr>
              <w:pStyle w:val="paragraph"/>
              <w:spacing w:before="0" w:beforeAutospacing="0" w:after="0" w:afterAutospacing="0"/>
              <w:textAlignment w:val="baseline"/>
              <w:rPr>
                <w:rFonts w:ascii="Segoe UI" w:hAnsi="Segoe UI" w:cs="Segoe UI"/>
                <w:sz w:val="18"/>
                <w:szCs w:val="18"/>
              </w:rPr>
            </w:pPr>
            <w:r w:rsidRPr="007D2778">
              <w:rPr>
                <w:rStyle w:val="eop"/>
                <w:rFonts w:ascii="Arial" w:hAnsi="Arial" w:cs="Arial"/>
                <w:sz w:val="22"/>
                <w:szCs w:val="22"/>
              </w:rPr>
              <w:t> </w:t>
            </w:r>
          </w:p>
        </w:tc>
      </w:tr>
      <w:tr w:rsidR="00AC3577" w:rsidRPr="004360CC" w14:paraId="585846CF" w14:textId="77777777" w:rsidTr="004360CC">
        <w:trPr>
          <w:trHeight w:val="428"/>
        </w:trPr>
        <w:tc>
          <w:tcPr>
            <w:tcW w:w="4815" w:type="dxa"/>
            <w:shd w:val="clear" w:color="auto" w:fill="E7E6E6"/>
          </w:tcPr>
          <w:p w14:paraId="4C2E479D" w14:textId="77777777" w:rsidR="00AC3577" w:rsidRPr="004360CC" w:rsidRDefault="00AC3577" w:rsidP="00AC3577">
            <w:pPr>
              <w:rPr>
                <w:rFonts w:ascii="Arial" w:hAnsi="Arial" w:cs="Arial"/>
                <w:bCs/>
                <w:i/>
                <w:iCs/>
              </w:rPr>
            </w:pPr>
            <w:r w:rsidRPr="004360CC">
              <w:rPr>
                <w:rFonts w:ascii="Arial" w:hAnsi="Arial" w:cs="Arial"/>
                <w:bCs/>
                <w:i/>
                <w:iCs/>
              </w:rPr>
              <w:lastRenderedPageBreak/>
              <w:t>Is the cash book up to date and regularly verified?</w:t>
            </w:r>
          </w:p>
        </w:tc>
        <w:tc>
          <w:tcPr>
            <w:tcW w:w="992" w:type="dxa"/>
            <w:shd w:val="clear" w:color="auto" w:fill="E7E6E6"/>
          </w:tcPr>
          <w:p w14:paraId="267E37A4" w14:textId="77777777" w:rsidR="00AC3577" w:rsidRPr="004360CC" w:rsidRDefault="00733DE8" w:rsidP="00AC3577">
            <w:pPr>
              <w:rPr>
                <w:rFonts w:ascii="Arial" w:hAnsi="Arial" w:cs="Arial"/>
                <w:i/>
                <w:iCs/>
              </w:rPr>
            </w:pPr>
            <w:r w:rsidRPr="004360CC">
              <w:rPr>
                <w:rFonts w:ascii="Arial" w:hAnsi="Arial" w:cs="Arial"/>
              </w:rPr>
              <w:t>Yes</w:t>
            </w:r>
          </w:p>
        </w:tc>
        <w:tc>
          <w:tcPr>
            <w:tcW w:w="8363" w:type="dxa"/>
          </w:tcPr>
          <w:p w14:paraId="53294DBE" w14:textId="77777777" w:rsidR="00AC3577" w:rsidRPr="007D2778" w:rsidRDefault="00AC3577" w:rsidP="00AC3577">
            <w:pPr>
              <w:pStyle w:val="paragraph"/>
              <w:spacing w:before="0" w:beforeAutospacing="0" w:after="0" w:afterAutospacing="0"/>
              <w:textAlignment w:val="baseline"/>
              <w:rPr>
                <w:rFonts w:ascii="Segoe UI" w:hAnsi="Segoe UI" w:cs="Segoe UI"/>
                <w:color w:val="000000"/>
                <w:sz w:val="18"/>
                <w:szCs w:val="18"/>
              </w:rPr>
            </w:pPr>
            <w:r w:rsidRPr="007D2778">
              <w:rPr>
                <w:rStyle w:val="normaltextrun"/>
                <w:rFonts w:ascii="Arial" w:hAnsi="Arial" w:cs="Arial"/>
                <w:color w:val="000000"/>
                <w:sz w:val="22"/>
                <w:szCs w:val="22"/>
              </w:rPr>
              <w:t>Council follows Proper Practices in ensuring that its accounting procedure gives an accurate presentation of the financial position and provides good evidence to support the council’s underlying statements which are verified by council. </w:t>
            </w:r>
            <w:r w:rsidRPr="007D2778">
              <w:rPr>
                <w:rStyle w:val="eop"/>
                <w:rFonts w:ascii="Arial" w:hAnsi="Arial" w:cs="Arial"/>
                <w:color w:val="000000"/>
                <w:sz w:val="22"/>
                <w:szCs w:val="22"/>
              </w:rPr>
              <w:t> </w:t>
            </w:r>
          </w:p>
          <w:p w14:paraId="72985095" w14:textId="77777777" w:rsidR="00AC3577" w:rsidRPr="004360CC" w:rsidRDefault="00AC3577" w:rsidP="00AC3577">
            <w:pPr>
              <w:rPr>
                <w:rFonts w:ascii="Arial" w:hAnsi="Arial" w:cs="Arial"/>
              </w:rPr>
            </w:pPr>
            <w:r w:rsidRPr="004360CC">
              <w:rPr>
                <w:rStyle w:val="eop"/>
                <w:rFonts w:ascii="Arial" w:hAnsi="Arial" w:cs="Arial"/>
              </w:rPr>
              <w:t> </w:t>
            </w:r>
          </w:p>
        </w:tc>
      </w:tr>
      <w:tr w:rsidR="00AC3577" w:rsidRPr="004360CC" w14:paraId="1C9B3FD5" w14:textId="77777777" w:rsidTr="004360CC">
        <w:trPr>
          <w:trHeight w:val="428"/>
        </w:trPr>
        <w:tc>
          <w:tcPr>
            <w:tcW w:w="4815" w:type="dxa"/>
            <w:shd w:val="clear" w:color="auto" w:fill="E7E6E6"/>
          </w:tcPr>
          <w:p w14:paraId="4DA15594" w14:textId="77777777" w:rsidR="00AC3577" w:rsidRPr="004360CC" w:rsidRDefault="00AC3577" w:rsidP="00AC3577">
            <w:pPr>
              <w:rPr>
                <w:rFonts w:ascii="Arial" w:hAnsi="Arial" w:cs="Arial"/>
                <w:bCs/>
                <w:i/>
                <w:iCs/>
              </w:rPr>
            </w:pPr>
            <w:r w:rsidRPr="004360CC">
              <w:rPr>
                <w:rFonts w:ascii="Arial" w:hAnsi="Arial" w:cs="Arial"/>
                <w:bCs/>
                <w:i/>
                <w:iCs/>
              </w:rPr>
              <w:t xml:space="preserve">Is the </w:t>
            </w:r>
            <w:proofErr w:type="gramStart"/>
            <w:r w:rsidRPr="004360CC">
              <w:rPr>
                <w:rFonts w:ascii="Arial" w:hAnsi="Arial" w:cs="Arial"/>
                <w:bCs/>
                <w:i/>
                <w:iCs/>
              </w:rPr>
              <w:t>arithmetic</w:t>
            </w:r>
            <w:proofErr w:type="gramEnd"/>
            <w:r w:rsidRPr="004360CC">
              <w:rPr>
                <w:rFonts w:ascii="Arial" w:hAnsi="Arial" w:cs="Arial"/>
                <w:bCs/>
                <w:i/>
                <w:iCs/>
              </w:rPr>
              <w:t xml:space="preserve"> correct?</w:t>
            </w:r>
          </w:p>
        </w:tc>
        <w:tc>
          <w:tcPr>
            <w:tcW w:w="992" w:type="dxa"/>
            <w:shd w:val="clear" w:color="auto" w:fill="E7E6E6"/>
          </w:tcPr>
          <w:p w14:paraId="415CFB90" w14:textId="77777777" w:rsidR="00AC3577" w:rsidRPr="004360CC" w:rsidRDefault="00733DE8" w:rsidP="00AC3577">
            <w:pPr>
              <w:rPr>
                <w:rFonts w:ascii="Arial" w:hAnsi="Arial" w:cs="Arial"/>
                <w:i/>
                <w:iCs/>
              </w:rPr>
            </w:pPr>
            <w:r w:rsidRPr="004360CC">
              <w:rPr>
                <w:rFonts w:ascii="Arial" w:hAnsi="Arial" w:cs="Arial"/>
              </w:rPr>
              <w:t>Yes</w:t>
            </w:r>
          </w:p>
        </w:tc>
        <w:tc>
          <w:tcPr>
            <w:tcW w:w="8363" w:type="dxa"/>
          </w:tcPr>
          <w:p w14:paraId="272B9343" w14:textId="77777777" w:rsidR="00AC3577" w:rsidRPr="007D2778" w:rsidRDefault="00AC3577" w:rsidP="00AC3577">
            <w:pPr>
              <w:pStyle w:val="paragraph"/>
              <w:spacing w:before="0" w:beforeAutospacing="0" w:after="0" w:afterAutospacing="0"/>
              <w:jc w:val="both"/>
              <w:textAlignment w:val="baseline"/>
              <w:rPr>
                <w:rFonts w:ascii="Segoe UI" w:hAnsi="Segoe UI" w:cs="Segoe UI"/>
                <w:sz w:val="18"/>
                <w:szCs w:val="18"/>
              </w:rPr>
            </w:pPr>
            <w:proofErr w:type="gramStart"/>
            <w:r w:rsidRPr="007D2778">
              <w:rPr>
                <w:rStyle w:val="normaltextrun"/>
                <w:rFonts w:ascii="Arial" w:hAnsi="Arial" w:cs="Arial"/>
                <w:sz w:val="22"/>
                <w:szCs w:val="22"/>
              </w:rPr>
              <w:t>A number of</w:t>
            </w:r>
            <w:proofErr w:type="gramEnd"/>
            <w:r w:rsidRPr="007D2778">
              <w:rPr>
                <w:rStyle w:val="normaltextrun"/>
                <w:rFonts w:ascii="Arial" w:hAnsi="Arial" w:cs="Arial"/>
                <w:sz w:val="22"/>
                <w:szCs w:val="22"/>
              </w:rPr>
              <w:t> spot checks were carried </w:t>
            </w:r>
            <w:proofErr w:type="gramStart"/>
            <w:r w:rsidRPr="007D2778">
              <w:rPr>
                <w:rStyle w:val="normaltextrun"/>
                <w:rFonts w:ascii="Arial" w:hAnsi="Arial" w:cs="Arial"/>
                <w:sz w:val="22"/>
                <w:szCs w:val="22"/>
              </w:rPr>
              <w:t>out</w:t>
            </w:r>
            <w:proofErr w:type="gramEnd"/>
            <w:r w:rsidRPr="007D2778">
              <w:rPr>
                <w:rStyle w:val="normaltextrun"/>
                <w:rFonts w:ascii="Arial" w:hAnsi="Arial" w:cs="Arial"/>
                <w:sz w:val="22"/>
                <w:szCs w:val="22"/>
              </w:rPr>
              <w:t> and the functionality of the cashbook was found to be in order.</w:t>
            </w:r>
            <w:r w:rsidRPr="007D2778">
              <w:rPr>
                <w:rStyle w:val="eop"/>
                <w:rFonts w:ascii="Arial" w:hAnsi="Arial" w:cs="Arial"/>
                <w:sz w:val="22"/>
                <w:szCs w:val="22"/>
              </w:rPr>
              <w:t> </w:t>
            </w:r>
          </w:p>
          <w:p w14:paraId="4DBD43E9" w14:textId="77777777" w:rsidR="00AC3577" w:rsidRPr="007D2778" w:rsidRDefault="00AC3577" w:rsidP="00AC3577">
            <w:pPr>
              <w:pStyle w:val="paragraph"/>
              <w:spacing w:before="0" w:beforeAutospacing="0" w:after="0" w:afterAutospacing="0"/>
              <w:jc w:val="both"/>
              <w:textAlignment w:val="baseline"/>
              <w:rPr>
                <w:rFonts w:ascii="Segoe UI" w:hAnsi="Segoe UI" w:cs="Segoe UI"/>
                <w:sz w:val="18"/>
                <w:szCs w:val="18"/>
              </w:rPr>
            </w:pPr>
            <w:r w:rsidRPr="007D2778">
              <w:rPr>
                <w:rStyle w:val="normaltextrun"/>
                <w:rFonts w:ascii="Arial" w:hAnsi="Arial" w:cs="Arial"/>
                <w:sz w:val="22"/>
                <w:szCs w:val="22"/>
              </w:rPr>
              <w:t> </w:t>
            </w:r>
            <w:r w:rsidRPr="007D2778">
              <w:rPr>
                <w:rStyle w:val="eop"/>
                <w:rFonts w:ascii="Arial" w:hAnsi="Arial" w:cs="Arial"/>
                <w:sz w:val="22"/>
                <w:szCs w:val="22"/>
              </w:rPr>
              <w:t> </w:t>
            </w:r>
          </w:p>
          <w:p w14:paraId="70E321ED" w14:textId="77777777" w:rsidR="00AC3577" w:rsidRPr="007D2778" w:rsidRDefault="00AC3577" w:rsidP="00AC3577">
            <w:pPr>
              <w:pStyle w:val="paragraph"/>
              <w:spacing w:before="0" w:beforeAutospacing="0" w:after="0" w:afterAutospacing="0"/>
              <w:textAlignment w:val="baseline"/>
              <w:rPr>
                <w:rFonts w:ascii="Segoe UI" w:hAnsi="Segoe UI" w:cs="Segoe UI"/>
                <w:sz w:val="18"/>
                <w:szCs w:val="18"/>
              </w:rPr>
            </w:pPr>
            <w:r w:rsidRPr="007D2778">
              <w:rPr>
                <w:rStyle w:val="normaltextrun"/>
                <w:rFonts w:ascii="Arial" w:hAnsi="Arial" w:cs="Arial"/>
                <w:i/>
                <w:iCs/>
                <w:sz w:val="22"/>
                <w:szCs w:val="22"/>
              </w:rPr>
              <w:t>COMMENT: The RFO has shown best practise by ensuring, for further transparency and scrutiny, that all payments and receipts are referenced with a description as to the expenditure and income being incurred to ensure the integrity of data being input and processed.</w:t>
            </w:r>
            <w:r w:rsidRPr="007D2778">
              <w:rPr>
                <w:rStyle w:val="eop"/>
                <w:rFonts w:ascii="Arial" w:hAnsi="Arial" w:cs="Arial"/>
                <w:sz w:val="22"/>
                <w:szCs w:val="22"/>
              </w:rPr>
              <w:t> </w:t>
            </w:r>
          </w:p>
          <w:p w14:paraId="54996A99" w14:textId="77777777" w:rsidR="00AC3577" w:rsidRPr="004360CC" w:rsidRDefault="00AC3577" w:rsidP="00AC3577">
            <w:pPr>
              <w:rPr>
                <w:rFonts w:ascii="Arial" w:hAnsi="Arial" w:cs="Arial"/>
              </w:rPr>
            </w:pPr>
            <w:r w:rsidRPr="004360CC">
              <w:rPr>
                <w:rStyle w:val="eop"/>
                <w:rFonts w:ascii="Arial" w:hAnsi="Arial" w:cs="Arial"/>
              </w:rPr>
              <w:t> </w:t>
            </w:r>
          </w:p>
        </w:tc>
      </w:tr>
      <w:tr w:rsidR="00A316EB" w:rsidRPr="004360CC" w14:paraId="3154FCAB" w14:textId="77777777" w:rsidTr="004360CC">
        <w:trPr>
          <w:trHeight w:val="428"/>
        </w:trPr>
        <w:tc>
          <w:tcPr>
            <w:tcW w:w="14170" w:type="dxa"/>
            <w:gridSpan w:val="3"/>
            <w:shd w:val="clear" w:color="auto" w:fill="FFFFFF"/>
          </w:tcPr>
          <w:p w14:paraId="0AEC9677" w14:textId="77777777" w:rsidR="00A316EB" w:rsidRPr="004360CC" w:rsidRDefault="00A316EB" w:rsidP="00811C68">
            <w:pPr>
              <w:rPr>
                <w:rFonts w:ascii="Arial" w:hAnsi="Arial" w:cs="Arial"/>
                <w:b/>
                <w:bCs/>
                <w:i/>
                <w:iCs/>
              </w:rPr>
            </w:pPr>
            <w:r w:rsidRPr="004360CC">
              <w:rPr>
                <w:rFonts w:ascii="Arial" w:hAnsi="Arial" w:cs="Arial"/>
                <w:b/>
                <w:bCs/>
                <w:i/>
                <w:iCs/>
              </w:rPr>
              <w:t xml:space="preserve">Additional comments: </w:t>
            </w:r>
            <w:r w:rsidR="00333FCB" w:rsidRPr="004360CC">
              <w:rPr>
                <w:rFonts w:ascii="Arial" w:hAnsi="Arial" w:cs="Arial"/>
                <w:i/>
                <w:iCs/>
              </w:rPr>
              <w:t>council might wish to ensure that the cashbook and/or minutes </w:t>
            </w:r>
            <w:proofErr w:type="gramStart"/>
            <w:r w:rsidR="00333FCB" w:rsidRPr="004360CC">
              <w:rPr>
                <w:rFonts w:ascii="Arial" w:hAnsi="Arial" w:cs="Arial"/>
                <w:i/>
                <w:iCs/>
              </w:rPr>
              <w:t>make reference</w:t>
            </w:r>
            <w:proofErr w:type="gramEnd"/>
            <w:r w:rsidR="00333FCB" w:rsidRPr="004360CC">
              <w:rPr>
                <w:rFonts w:ascii="Arial" w:hAnsi="Arial" w:cs="Arial"/>
                <w:i/>
                <w:iCs/>
              </w:rPr>
              <w:t> to the powers used to incur expenditure. Statutory powers are granted by Parliament and give local councils the choice or opportunity to </w:t>
            </w:r>
            <w:proofErr w:type="gramStart"/>
            <w:r w:rsidR="00333FCB" w:rsidRPr="004360CC">
              <w:rPr>
                <w:rFonts w:ascii="Arial" w:hAnsi="Arial" w:cs="Arial"/>
                <w:i/>
                <w:iCs/>
              </w:rPr>
              <w:t>take action</w:t>
            </w:r>
            <w:proofErr w:type="gramEnd"/>
            <w:r w:rsidR="00333FCB" w:rsidRPr="004360CC">
              <w:rPr>
                <w:rFonts w:ascii="Arial" w:hAnsi="Arial" w:cs="Arial"/>
                <w:i/>
                <w:iCs/>
              </w:rPr>
              <w:t> and are therefore discretionary. Like all powers given to public bodies the powers of local councils are defined in detail in legislation and these details may include a requirement to obtain the consent of another body. Local Councils must exercise their powers subject to the provisions of the general law.</w:t>
            </w:r>
          </w:p>
        </w:tc>
      </w:tr>
    </w:tbl>
    <w:p w14:paraId="246DF0C2" w14:textId="77777777" w:rsidR="00A316EB" w:rsidRDefault="00A316EB" w:rsidP="00A1349D">
      <w:pPr>
        <w:spacing w:line="276" w:lineRule="auto"/>
      </w:pPr>
    </w:p>
    <w:p w14:paraId="28BA04A4" w14:textId="77777777" w:rsidR="00A316EB" w:rsidRDefault="005D3205" w:rsidP="00A1349D">
      <w:pPr>
        <w:spacing w:line="276" w:lineRule="auto"/>
      </w:pPr>
      <w: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999"/>
        <w:gridCol w:w="7519"/>
      </w:tblGrid>
      <w:tr w:rsidR="000E49C5" w:rsidRPr="004360CC" w14:paraId="5DC0423A" w14:textId="77777777" w:rsidTr="004360CC">
        <w:tc>
          <w:tcPr>
            <w:tcW w:w="14170" w:type="dxa"/>
            <w:gridSpan w:val="3"/>
            <w:shd w:val="clear" w:color="auto" w:fill="D0CECE"/>
          </w:tcPr>
          <w:p w14:paraId="0350C9F8" w14:textId="77777777" w:rsidR="000E49C5" w:rsidRPr="004360CC" w:rsidRDefault="000E49C5" w:rsidP="00811C68">
            <w:pPr>
              <w:rPr>
                <w:rFonts w:ascii="Arial" w:hAnsi="Arial" w:cs="Arial"/>
                <w:b/>
              </w:rPr>
            </w:pPr>
          </w:p>
          <w:p w14:paraId="4D60E005" w14:textId="77777777" w:rsidR="000E49C5" w:rsidRPr="004360CC" w:rsidRDefault="000E49C5" w:rsidP="00811C68">
            <w:pPr>
              <w:rPr>
                <w:rFonts w:ascii="Arial" w:hAnsi="Arial" w:cs="Arial"/>
                <w:b/>
              </w:rPr>
            </w:pPr>
            <w:r w:rsidRPr="004360CC">
              <w:rPr>
                <w:rFonts w:ascii="Arial" w:hAnsi="Arial" w:cs="Arial"/>
                <w:b/>
              </w:rPr>
              <w:t xml:space="preserve">Section </w:t>
            </w:r>
            <w:r w:rsidR="00A820D4" w:rsidRPr="004360CC">
              <w:rPr>
                <w:rFonts w:ascii="Arial" w:hAnsi="Arial" w:cs="Arial"/>
                <w:b/>
              </w:rPr>
              <w:t>4</w:t>
            </w:r>
            <w:r w:rsidRPr="004360CC">
              <w:rPr>
                <w:rFonts w:ascii="Arial" w:hAnsi="Arial" w:cs="Arial"/>
                <w:b/>
              </w:rPr>
              <w:t xml:space="preserve"> – Payment controls</w:t>
            </w:r>
          </w:p>
          <w:p w14:paraId="187F111D" w14:textId="77777777" w:rsidR="000E49C5" w:rsidRPr="004360CC" w:rsidRDefault="000E49C5" w:rsidP="00811C68">
            <w:pPr>
              <w:rPr>
                <w:rFonts w:ascii="Arial" w:hAnsi="Arial" w:cs="Arial"/>
                <w:bCs/>
                <w:i/>
                <w:iCs/>
              </w:rPr>
            </w:pPr>
            <w:r w:rsidRPr="004360CC">
              <w:rPr>
                <w:rFonts w:ascii="Arial" w:hAnsi="Arial" w:cs="Arial"/>
                <w:bCs/>
              </w:rPr>
              <w:t>The internal auditor will specifically check bank reconciliation including credit/debit cards and management approval processes and evidence that internal Financial Regulations (FO) are being followed. The internal auditor will examine how regular payments are managed and specifically seek evidence that these have been brought back to the Council for verification purposes especially where the actual payment made differs from the amount previously agreed. VAT should be clearly identified including evidence that claims have been correctly managed. The internal auditor will check if the Council has a clear understanding on eligibility in relation to the General Power of Competence and that s.137 has been correctly applied and managed</w:t>
            </w:r>
            <w:r w:rsidRPr="004360CC">
              <w:rPr>
                <w:rFonts w:ascii="Arial" w:hAnsi="Arial" w:cs="Arial"/>
                <w:bCs/>
                <w:i/>
                <w:iCs/>
              </w:rPr>
              <w:t>.</w:t>
            </w:r>
          </w:p>
        </w:tc>
      </w:tr>
      <w:tr w:rsidR="000E49C5" w:rsidRPr="004360CC" w14:paraId="15B8C66E" w14:textId="77777777" w:rsidTr="004360CC">
        <w:tc>
          <w:tcPr>
            <w:tcW w:w="6590" w:type="dxa"/>
            <w:gridSpan w:val="2"/>
            <w:shd w:val="clear" w:color="auto" w:fill="D0CECE"/>
          </w:tcPr>
          <w:p w14:paraId="33B989DB" w14:textId="77777777" w:rsidR="000E49C5" w:rsidRPr="004360CC" w:rsidRDefault="000E49C5" w:rsidP="00811C68">
            <w:pPr>
              <w:rPr>
                <w:rFonts w:ascii="Arial" w:hAnsi="Arial" w:cs="Arial"/>
                <w:b/>
              </w:rPr>
            </w:pPr>
          </w:p>
          <w:p w14:paraId="6FEA67C7" w14:textId="77777777" w:rsidR="000E49C5" w:rsidRPr="004360CC" w:rsidRDefault="000E49C5" w:rsidP="00811C68">
            <w:pPr>
              <w:rPr>
                <w:rFonts w:ascii="Arial" w:hAnsi="Arial" w:cs="Arial"/>
                <w:b/>
              </w:rPr>
            </w:pPr>
            <w:r w:rsidRPr="004360CC">
              <w:rPr>
                <w:rFonts w:ascii="Arial" w:hAnsi="Arial" w:cs="Arial"/>
                <w:b/>
              </w:rPr>
              <w:t>Evidence</w:t>
            </w:r>
          </w:p>
          <w:p w14:paraId="0E9C399A" w14:textId="77777777" w:rsidR="000E49C5" w:rsidRPr="004360CC" w:rsidRDefault="000E49C5" w:rsidP="00811C68">
            <w:pPr>
              <w:rPr>
                <w:rFonts w:ascii="Arial" w:hAnsi="Arial" w:cs="Arial"/>
                <w:b/>
              </w:rPr>
            </w:pPr>
          </w:p>
        </w:tc>
        <w:tc>
          <w:tcPr>
            <w:tcW w:w="7580" w:type="dxa"/>
            <w:shd w:val="clear" w:color="auto" w:fill="D0CECE"/>
          </w:tcPr>
          <w:p w14:paraId="1A5A899C" w14:textId="77777777" w:rsidR="000E49C5" w:rsidRPr="004360CC" w:rsidRDefault="000E49C5" w:rsidP="00811C68">
            <w:pPr>
              <w:rPr>
                <w:rFonts w:ascii="Arial" w:hAnsi="Arial" w:cs="Arial"/>
                <w:bCs/>
                <w:i/>
                <w:iCs/>
              </w:rPr>
            </w:pPr>
          </w:p>
          <w:p w14:paraId="1E5DF626" w14:textId="77777777" w:rsidR="000E49C5" w:rsidRPr="004360CC" w:rsidRDefault="000E49C5" w:rsidP="00811C68">
            <w:pPr>
              <w:rPr>
                <w:rFonts w:ascii="Arial" w:hAnsi="Arial" w:cs="Arial"/>
                <w:bCs/>
              </w:rPr>
            </w:pPr>
            <w:r w:rsidRPr="004360CC">
              <w:rPr>
                <w:rFonts w:ascii="Arial" w:hAnsi="Arial" w:cs="Arial"/>
                <w:bCs/>
                <w:i/>
                <w:iCs/>
              </w:rPr>
              <w:t>Internal auditor commentary</w:t>
            </w:r>
          </w:p>
        </w:tc>
      </w:tr>
      <w:tr w:rsidR="00F26B28" w:rsidRPr="004360CC" w14:paraId="1B215AB3" w14:textId="77777777" w:rsidTr="004360CC">
        <w:trPr>
          <w:trHeight w:val="428"/>
        </w:trPr>
        <w:tc>
          <w:tcPr>
            <w:tcW w:w="5701" w:type="dxa"/>
            <w:shd w:val="clear" w:color="auto" w:fill="E7E6E6"/>
          </w:tcPr>
          <w:p w14:paraId="6CA12D65" w14:textId="77777777" w:rsidR="00F26B28" w:rsidRPr="004360CC" w:rsidRDefault="00F26B28" w:rsidP="00F26B28">
            <w:pPr>
              <w:rPr>
                <w:rFonts w:ascii="Arial" w:hAnsi="Arial" w:cs="Arial"/>
                <w:bCs/>
              </w:rPr>
            </w:pPr>
            <w:r w:rsidRPr="004360CC">
              <w:rPr>
                <w:rFonts w:ascii="Arial" w:hAnsi="Arial" w:cs="Arial"/>
                <w:bCs/>
              </w:rPr>
              <w:t>Is there supporting paperwork for payments with appropriate authorisation?</w:t>
            </w:r>
          </w:p>
        </w:tc>
        <w:tc>
          <w:tcPr>
            <w:tcW w:w="889" w:type="dxa"/>
            <w:shd w:val="clear" w:color="auto" w:fill="E7E6E6"/>
          </w:tcPr>
          <w:p w14:paraId="7E5767CF" w14:textId="77777777" w:rsidR="00F26B28" w:rsidRPr="004360CC" w:rsidRDefault="00733DE8" w:rsidP="00F26B28">
            <w:pPr>
              <w:rPr>
                <w:rFonts w:ascii="Arial" w:hAnsi="Arial" w:cs="Arial"/>
                <w:i/>
                <w:iCs/>
              </w:rPr>
            </w:pPr>
            <w:r w:rsidRPr="004360CC">
              <w:rPr>
                <w:rFonts w:ascii="Arial" w:hAnsi="Arial" w:cs="Arial"/>
              </w:rPr>
              <w:t>Yes</w:t>
            </w:r>
          </w:p>
        </w:tc>
        <w:tc>
          <w:tcPr>
            <w:tcW w:w="7580" w:type="dxa"/>
          </w:tcPr>
          <w:p w14:paraId="7A367498" w14:textId="77777777" w:rsidR="00F26B28" w:rsidRPr="00BB2A25" w:rsidRDefault="00F26B28" w:rsidP="00F26B28">
            <w:pPr>
              <w:pStyle w:val="paragraph"/>
              <w:spacing w:before="0" w:beforeAutospacing="0" w:after="0" w:afterAutospacing="0"/>
              <w:jc w:val="both"/>
              <w:textAlignment w:val="baseline"/>
              <w:rPr>
                <w:rFonts w:ascii="Segoe UI" w:hAnsi="Segoe UI" w:cs="Segoe UI"/>
                <w:sz w:val="18"/>
                <w:szCs w:val="18"/>
              </w:rPr>
            </w:pPr>
            <w:r w:rsidRPr="00BB2A25">
              <w:rPr>
                <w:rStyle w:val="normaltextrun"/>
                <w:rFonts w:ascii="Arial" w:hAnsi="Arial" w:cs="Arial"/>
                <w:sz w:val="22"/>
                <w:szCs w:val="22"/>
              </w:rPr>
              <w:t>A selection of random payments </w:t>
            </w:r>
            <w:proofErr w:type="gramStart"/>
            <w:r w:rsidRPr="00BB2A25">
              <w:rPr>
                <w:rStyle w:val="normaltextrun"/>
                <w:rFonts w:ascii="Arial" w:hAnsi="Arial" w:cs="Arial"/>
                <w:sz w:val="22"/>
                <w:szCs w:val="22"/>
              </w:rPr>
              <w:t>were</w:t>
            </w:r>
            <w:proofErr w:type="gramEnd"/>
            <w:r w:rsidRPr="00BB2A25">
              <w:rPr>
                <w:rStyle w:val="normaltextrun"/>
                <w:rFonts w:ascii="Arial" w:hAnsi="Arial" w:cs="Arial"/>
                <w:sz w:val="22"/>
                <w:szCs w:val="22"/>
              </w:rPr>
              <w:t> cross checked against payment authorisation slips, cash book, bank statement and invoices and all were found to be recorded/ authorised in accordance with Proper Practices. A further spot check of items paid via the system from the Council's Accounts was also cross checked against cashbook, bank statements and invoices. All were found to be in order. A spot check of payments made under contractual terms were further analysed and all were found to be in accordance with agreed schedules and sums approved. </w:t>
            </w:r>
            <w:r w:rsidRPr="00BB2A25">
              <w:rPr>
                <w:rStyle w:val="eop"/>
                <w:rFonts w:ascii="Arial" w:hAnsi="Arial" w:cs="Arial"/>
                <w:sz w:val="22"/>
                <w:szCs w:val="22"/>
              </w:rPr>
              <w:t> </w:t>
            </w:r>
          </w:p>
          <w:p w14:paraId="1623E9ED" w14:textId="77777777" w:rsidR="00F26B28" w:rsidRPr="00BB2A25" w:rsidRDefault="00F26B28" w:rsidP="00F26B28">
            <w:pPr>
              <w:pStyle w:val="paragraph"/>
              <w:spacing w:before="0" w:beforeAutospacing="0" w:after="0" w:afterAutospacing="0"/>
              <w:textAlignment w:val="baseline"/>
              <w:rPr>
                <w:rFonts w:ascii="Segoe UI" w:hAnsi="Segoe UI" w:cs="Segoe UI"/>
                <w:sz w:val="18"/>
                <w:szCs w:val="18"/>
              </w:rPr>
            </w:pPr>
            <w:r w:rsidRPr="00BB2A25">
              <w:rPr>
                <w:rStyle w:val="eop"/>
                <w:rFonts w:ascii="Arial" w:hAnsi="Arial" w:cs="Arial"/>
                <w:sz w:val="22"/>
                <w:szCs w:val="22"/>
              </w:rPr>
              <w:t> </w:t>
            </w:r>
          </w:p>
          <w:p w14:paraId="7AD1E290" w14:textId="77777777" w:rsidR="00F26B28" w:rsidRPr="00BB2A25" w:rsidRDefault="00F26B28" w:rsidP="00F26B28">
            <w:pPr>
              <w:pStyle w:val="paragraph"/>
              <w:spacing w:before="0" w:beforeAutospacing="0" w:after="0" w:afterAutospacing="0"/>
              <w:textAlignment w:val="baseline"/>
              <w:rPr>
                <w:rFonts w:ascii="Segoe UI" w:hAnsi="Segoe UI" w:cs="Segoe UI"/>
                <w:sz w:val="18"/>
                <w:szCs w:val="18"/>
              </w:rPr>
            </w:pPr>
            <w:r w:rsidRPr="00BB2A25">
              <w:rPr>
                <w:rStyle w:val="normaltextrun"/>
                <w:rFonts w:ascii="Arial" w:hAnsi="Arial" w:cs="Arial"/>
                <w:i/>
                <w:iCs/>
                <w:sz w:val="22"/>
                <w:szCs w:val="22"/>
              </w:rPr>
              <w:t>COMMENT: The Parish Council shows good practice by ensuring that retrospective payments incurred for the month are submitted to and approved by full council in accordance with Council’s Own Standing Orders and Financial Regulations.</w:t>
            </w:r>
            <w:r w:rsidRPr="00BB2A25">
              <w:rPr>
                <w:rStyle w:val="eop"/>
                <w:rFonts w:ascii="Arial" w:hAnsi="Arial" w:cs="Arial"/>
                <w:sz w:val="22"/>
                <w:szCs w:val="22"/>
              </w:rPr>
              <w:t> </w:t>
            </w:r>
          </w:p>
          <w:p w14:paraId="60EDBABA" w14:textId="77777777" w:rsidR="00F26B28" w:rsidRPr="000E6A8E" w:rsidRDefault="00F26B28" w:rsidP="000E6A8E">
            <w:pPr>
              <w:pStyle w:val="paragraph"/>
              <w:spacing w:before="0" w:beforeAutospacing="0" w:after="0" w:afterAutospacing="0"/>
              <w:textAlignment w:val="baseline"/>
              <w:rPr>
                <w:rFonts w:ascii="Segoe UI" w:hAnsi="Segoe UI" w:cs="Segoe UI"/>
                <w:sz w:val="18"/>
                <w:szCs w:val="18"/>
              </w:rPr>
            </w:pPr>
            <w:r w:rsidRPr="00BB2A25">
              <w:rPr>
                <w:rStyle w:val="eop"/>
                <w:rFonts w:ascii="Arial" w:hAnsi="Arial" w:cs="Arial"/>
                <w:sz w:val="22"/>
                <w:szCs w:val="22"/>
              </w:rPr>
              <w:t> </w:t>
            </w:r>
          </w:p>
        </w:tc>
      </w:tr>
      <w:tr w:rsidR="00F26B28" w:rsidRPr="004360CC" w14:paraId="79291055" w14:textId="77777777" w:rsidTr="004360CC">
        <w:trPr>
          <w:trHeight w:val="428"/>
        </w:trPr>
        <w:tc>
          <w:tcPr>
            <w:tcW w:w="5701" w:type="dxa"/>
            <w:shd w:val="clear" w:color="auto" w:fill="E7E6E6"/>
          </w:tcPr>
          <w:p w14:paraId="69A1326F" w14:textId="77777777" w:rsidR="00F26B28" w:rsidRPr="004360CC" w:rsidRDefault="00F26B28" w:rsidP="00F26B28">
            <w:pPr>
              <w:rPr>
                <w:rFonts w:ascii="Arial" w:hAnsi="Arial" w:cs="Arial"/>
                <w:bCs/>
              </w:rPr>
            </w:pPr>
            <w:r w:rsidRPr="004360CC">
              <w:rPr>
                <w:rFonts w:ascii="Arial" w:hAnsi="Arial" w:cs="Arial"/>
                <w:bCs/>
              </w:rPr>
              <w:t>Where applicable, are internet banking transactions properly recorded and approved?</w:t>
            </w:r>
          </w:p>
        </w:tc>
        <w:tc>
          <w:tcPr>
            <w:tcW w:w="889" w:type="dxa"/>
            <w:shd w:val="clear" w:color="auto" w:fill="E7E6E6"/>
          </w:tcPr>
          <w:p w14:paraId="6818A902" w14:textId="77777777" w:rsidR="00F26B28" w:rsidRPr="004360CC" w:rsidRDefault="00733DE8" w:rsidP="00F26B28">
            <w:pPr>
              <w:rPr>
                <w:rFonts w:ascii="Arial" w:hAnsi="Arial" w:cs="Arial"/>
                <w:i/>
                <w:iCs/>
              </w:rPr>
            </w:pPr>
            <w:r w:rsidRPr="004360CC">
              <w:rPr>
                <w:rFonts w:ascii="Arial" w:hAnsi="Arial" w:cs="Arial"/>
              </w:rPr>
              <w:t>Yes</w:t>
            </w:r>
          </w:p>
        </w:tc>
        <w:tc>
          <w:tcPr>
            <w:tcW w:w="7580" w:type="dxa"/>
          </w:tcPr>
          <w:p w14:paraId="1518A605" w14:textId="77777777" w:rsidR="00F26B28" w:rsidRPr="003803AD" w:rsidRDefault="00F26B28" w:rsidP="00F26B28">
            <w:pPr>
              <w:pStyle w:val="paragraph"/>
              <w:spacing w:before="0" w:beforeAutospacing="0" w:after="0" w:afterAutospacing="0"/>
              <w:textAlignment w:val="baseline"/>
              <w:rPr>
                <w:rStyle w:val="normaltextrun"/>
                <w:rFonts w:ascii="Arial" w:hAnsi="Arial" w:cs="Arial"/>
                <w:sz w:val="22"/>
                <w:szCs w:val="22"/>
              </w:rPr>
            </w:pPr>
            <w:r w:rsidRPr="003803AD">
              <w:rPr>
                <w:rStyle w:val="normaltextrun"/>
                <w:rFonts w:ascii="Arial" w:hAnsi="Arial" w:cs="Arial"/>
                <w:sz w:val="22"/>
                <w:szCs w:val="22"/>
              </w:rPr>
              <w:t xml:space="preserve">Internet banking is operated in accordance with the Council’s own Financial Regulations and is used for the settlement of the Council’s expenditure. </w:t>
            </w:r>
          </w:p>
          <w:p w14:paraId="6DA5BDB1" w14:textId="77777777" w:rsidR="00F26B28" w:rsidRPr="003803AD" w:rsidRDefault="00F26B28" w:rsidP="00F26B28">
            <w:pPr>
              <w:pStyle w:val="paragraph"/>
              <w:spacing w:before="0" w:beforeAutospacing="0" w:after="0" w:afterAutospacing="0"/>
              <w:textAlignment w:val="baseline"/>
              <w:rPr>
                <w:rFonts w:ascii="Segoe UI" w:hAnsi="Segoe UI" w:cs="Segoe UI"/>
                <w:sz w:val="18"/>
                <w:szCs w:val="18"/>
              </w:rPr>
            </w:pPr>
            <w:r w:rsidRPr="003803AD">
              <w:rPr>
                <w:rStyle w:val="eop"/>
                <w:rFonts w:ascii="Arial" w:hAnsi="Arial" w:cs="Arial"/>
                <w:sz w:val="22"/>
                <w:szCs w:val="22"/>
              </w:rPr>
              <w:t> </w:t>
            </w:r>
          </w:p>
          <w:p w14:paraId="0A6B3221" w14:textId="77777777" w:rsidR="00F26B28" w:rsidRPr="004360CC" w:rsidRDefault="00F26B28" w:rsidP="00F26B28">
            <w:pPr>
              <w:rPr>
                <w:rStyle w:val="eop"/>
                <w:rFonts w:ascii="Arial" w:hAnsi="Arial" w:cs="Arial"/>
              </w:rPr>
            </w:pPr>
            <w:r w:rsidRPr="004360CC">
              <w:rPr>
                <w:rStyle w:val="normaltextrun"/>
                <w:rFonts w:ascii="Arial" w:hAnsi="Arial" w:cs="Arial"/>
                <w:i/>
                <w:iCs/>
              </w:rPr>
              <w:t>COMMENT: council is advised to ensure that the procedure to be followed for the making of such payments contains evidence of the dual authorization process used for the release of payments made via direct transfer and the mitigation measures in place for payments made by direct transfer including but not limited to the system of internal control and the personnel involved with the internal control regime.</w:t>
            </w:r>
            <w:r w:rsidRPr="004360CC">
              <w:rPr>
                <w:rStyle w:val="eop"/>
                <w:rFonts w:ascii="Arial" w:hAnsi="Arial" w:cs="Arial"/>
              </w:rPr>
              <w:t> </w:t>
            </w:r>
          </w:p>
          <w:p w14:paraId="4D6ED528" w14:textId="77777777" w:rsidR="003803AD" w:rsidRPr="004360CC" w:rsidRDefault="003803AD" w:rsidP="00F26B28">
            <w:pPr>
              <w:rPr>
                <w:rStyle w:val="eop"/>
                <w:rFonts w:ascii="Arial" w:hAnsi="Arial" w:cs="Arial"/>
              </w:rPr>
            </w:pPr>
          </w:p>
          <w:p w14:paraId="2FF45013" w14:textId="77777777" w:rsidR="003803AD" w:rsidRPr="004360CC" w:rsidRDefault="003803AD" w:rsidP="003803AD">
            <w:pPr>
              <w:rPr>
                <w:rFonts w:ascii="Arial" w:hAnsi="Arial" w:cs="Arial"/>
                <w:b/>
                <w:bCs/>
              </w:rPr>
            </w:pPr>
            <w:r w:rsidRPr="004360CC">
              <w:rPr>
                <w:rStyle w:val="eop"/>
                <w:rFonts w:ascii="Arial" w:hAnsi="Arial" w:cs="Arial"/>
                <w:b/>
                <w:bCs/>
              </w:rPr>
              <w:t xml:space="preserve">RECOMMENDATION:  It is advised that Council’s Internal Control statement  should be updated to include payments made electronically.  </w:t>
            </w:r>
          </w:p>
          <w:p w14:paraId="4AB0BBFF" w14:textId="77777777" w:rsidR="00D3321B" w:rsidRPr="004360CC" w:rsidRDefault="00D3321B" w:rsidP="00DC0D3D">
            <w:pPr>
              <w:rPr>
                <w:rFonts w:ascii="Arial" w:hAnsi="Arial" w:cs="Arial"/>
                <w:i/>
                <w:iCs/>
              </w:rPr>
            </w:pPr>
          </w:p>
        </w:tc>
      </w:tr>
      <w:tr w:rsidR="00F26B28" w:rsidRPr="004360CC" w14:paraId="679770E8" w14:textId="77777777" w:rsidTr="004360CC">
        <w:trPr>
          <w:trHeight w:val="428"/>
        </w:trPr>
        <w:tc>
          <w:tcPr>
            <w:tcW w:w="5701" w:type="dxa"/>
            <w:shd w:val="clear" w:color="auto" w:fill="E7E6E6"/>
          </w:tcPr>
          <w:p w14:paraId="37647FE5" w14:textId="77777777" w:rsidR="00F26B28" w:rsidRPr="004360CC" w:rsidRDefault="00F26B28" w:rsidP="00F26B28">
            <w:pPr>
              <w:rPr>
                <w:rFonts w:ascii="Arial" w:hAnsi="Arial" w:cs="Arial"/>
                <w:bCs/>
              </w:rPr>
            </w:pPr>
            <w:r w:rsidRPr="004360CC">
              <w:rPr>
                <w:rFonts w:ascii="Arial" w:hAnsi="Arial" w:cs="Arial"/>
                <w:bCs/>
              </w:rPr>
              <w:lastRenderedPageBreak/>
              <w:t>Is VAT correctly identified, recorded, and claimed within time limits?</w:t>
            </w:r>
          </w:p>
        </w:tc>
        <w:tc>
          <w:tcPr>
            <w:tcW w:w="889" w:type="dxa"/>
            <w:shd w:val="clear" w:color="auto" w:fill="E7E6E6"/>
          </w:tcPr>
          <w:p w14:paraId="258B4724" w14:textId="77777777" w:rsidR="00F26B28" w:rsidRPr="004360CC" w:rsidRDefault="006E66A0" w:rsidP="00F26B28">
            <w:pPr>
              <w:rPr>
                <w:rFonts w:ascii="Arial" w:hAnsi="Arial" w:cs="Arial"/>
                <w:i/>
                <w:iCs/>
              </w:rPr>
            </w:pPr>
            <w:r w:rsidRPr="004360CC">
              <w:rPr>
                <w:rFonts w:ascii="Arial" w:hAnsi="Arial" w:cs="Arial"/>
              </w:rPr>
              <w:t>Partially</w:t>
            </w:r>
          </w:p>
        </w:tc>
        <w:tc>
          <w:tcPr>
            <w:tcW w:w="7580" w:type="dxa"/>
          </w:tcPr>
          <w:p w14:paraId="6B34E679" w14:textId="77777777" w:rsidR="001A3781" w:rsidRPr="001A3781" w:rsidRDefault="002668E5" w:rsidP="00F26B28">
            <w:pPr>
              <w:pStyle w:val="paragraph"/>
              <w:spacing w:before="0" w:beforeAutospacing="0" w:after="0" w:afterAutospacing="0"/>
              <w:textAlignment w:val="baseline"/>
              <w:rPr>
                <w:rStyle w:val="normaltextrun"/>
                <w:rFonts w:ascii="Arial" w:hAnsi="Arial" w:cs="Arial"/>
                <w:sz w:val="22"/>
                <w:szCs w:val="22"/>
              </w:rPr>
            </w:pPr>
            <w:r w:rsidRPr="001A3781">
              <w:rPr>
                <w:rStyle w:val="normaltextrun"/>
                <w:rFonts w:ascii="Arial" w:hAnsi="Arial" w:cs="Arial"/>
                <w:sz w:val="22"/>
                <w:szCs w:val="22"/>
              </w:rPr>
              <w:t xml:space="preserve">There is a column for </w:t>
            </w:r>
            <w:r w:rsidR="00F26B28" w:rsidRPr="001A3781">
              <w:rPr>
                <w:rStyle w:val="normaltextrun"/>
                <w:rFonts w:ascii="Arial" w:hAnsi="Arial" w:cs="Arial"/>
                <w:sz w:val="22"/>
                <w:szCs w:val="22"/>
              </w:rPr>
              <w:t>VAT identified in the cash book</w:t>
            </w:r>
            <w:r w:rsidRPr="001A3781">
              <w:rPr>
                <w:rStyle w:val="normaltextrun"/>
                <w:rFonts w:ascii="Arial" w:hAnsi="Arial" w:cs="Arial"/>
                <w:sz w:val="22"/>
                <w:szCs w:val="22"/>
              </w:rPr>
              <w:t xml:space="preserve">, but no </w:t>
            </w:r>
            <w:r w:rsidR="005F0D31" w:rsidRPr="001A3781">
              <w:rPr>
                <w:rStyle w:val="normaltextrun"/>
                <w:rFonts w:ascii="Arial" w:hAnsi="Arial" w:cs="Arial"/>
                <w:sz w:val="22"/>
                <w:szCs w:val="22"/>
              </w:rPr>
              <w:t>heading to clarify that it is VAT.</w:t>
            </w:r>
            <w:r w:rsidR="005F0D31" w:rsidRPr="001A3781">
              <w:rPr>
                <w:rStyle w:val="normaltextrun"/>
                <w:rFonts w:ascii="Arial" w:hAnsi="Arial" w:cs="Arial"/>
              </w:rPr>
              <w:t xml:space="preserve">  </w:t>
            </w:r>
            <w:r w:rsidR="00F26B28" w:rsidRPr="001A3781">
              <w:rPr>
                <w:rStyle w:val="normaltextrun"/>
                <w:rFonts w:ascii="Arial" w:hAnsi="Arial" w:cs="Arial"/>
                <w:sz w:val="22"/>
                <w:szCs w:val="22"/>
              </w:rPr>
              <w:t> </w:t>
            </w:r>
          </w:p>
          <w:p w14:paraId="677AAB36" w14:textId="77777777" w:rsidR="001A3781" w:rsidRDefault="001A3781" w:rsidP="00F26B28">
            <w:pPr>
              <w:pStyle w:val="paragraph"/>
              <w:spacing w:before="0" w:beforeAutospacing="0" w:after="0" w:afterAutospacing="0"/>
              <w:textAlignment w:val="baseline"/>
              <w:rPr>
                <w:rStyle w:val="normaltextrun"/>
                <w:rFonts w:ascii="Arial" w:hAnsi="Arial" w:cs="Arial"/>
                <w:sz w:val="22"/>
                <w:szCs w:val="22"/>
                <w:highlight w:val="yellow"/>
              </w:rPr>
            </w:pPr>
          </w:p>
          <w:p w14:paraId="68072F2D" w14:textId="77777777" w:rsidR="00F26B28" w:rsidRPr="00C352F8" w:rsidRDefault="00F26B28" w:rsidP="00F26B28">
            <w:pPr>
              <w:pStyle w:val="paragraph"/>
              <w:spacing w:before="0" w:beforeAutospacing="0" w:after="0" w:afterAutospacing="0"/>
              <w:textAlignment w:val="baseline"/>
              <w:rPr>
                <w:rFonts w:ascii="Segoe UI" w:hAnsi="Segoe UI" w:cs="Segoe UI"/>
                <w:sz w:val="18"/>
                <w:szCs w:val="18"/>
              </w:rPr>
            </w:pPr>
            <w:r w:rsidRPr="00C352F8">
              <w:rPr>
                <w:rStyle w:val="normaltextrun"/>
                <w:rFonts w:ascii="Arial" w:hAnsi="Arial" w:cs="Arial"/>
                <w:sz w:val="22"/>
                <w:szCs w:val="22"/>
              </w:rPr>
              <w:t>The year-end balance stands at £</w:t>
            </w:r>
            <w:r w:rsidR="00C352F8" w:rsidRPr="00C352F8">
              <w:rPr>
                <w:rStyle w:val="normaltextrun"/>
                <w:rFonts w:ascii="Arial" w:hAnsi="Arial" w:cs="Arial"/>
                <w:sz w:val="22"/>
                <w:szCs w:val="22"/>
              </w:rPr>
              <w:t>4,713.05</w:t>
            </w:r>
            <w:r w:rsidRPr="00C352F8">
              <w:rPr>
                <w:rStyle w:val="normaltextrun"/>
                <w:rFonts w:ascii="Arial" w:hAnsi="Arial" w:cs="Arial"/>
                <w:sz w:val="22"/>
                <w:szCs w:val="22"/>
              </w:rPr>
              <w:t> which is still to be claimed.</w:t>
            </w:r>
            <w:r w:rsidRPr="00C352F8">
              <w:rPr>
                <w:rStyle w:val="eop"/>
                <w:rFonts w:ascii="Arial" w:hAnsi="Arial" w:cs="Arial"/>
                <w:sz w:val="22"/>
                <w:szCs w:val="22"/>
              </w:rPr>
              <w:t> </w:t>
            </w:r>
          </w:p>
          <w:p w14:paraId="76A9B526" w14:textId="77777777" w:rsidR="00F26B28" w:rsidRPr="00F75036" w:rsidRDefault="00F26B28" w:rsidP="00C352F8">
            <w:pPr>
              <w:pStyle w:val="paragraph"/>
              <w:spacing w:before="0" w:beforeAutospacing="0" w:after="0" w:afterAutospacing="0"/>
              <w:textAlignment w:val="baseline"/>
              <w:rPr>
                <w:rFonts w:ascii="Segoe UI" w:hAnsi="Segoe UI" w:cs="Segoe UI"/>
                <w:sz w:val="18"/>
                <w:szCs w:val="18"/>
                <w:highlight w:val="yellow"/>
              </w:rPr>
            </w:pPr>
            <w:r w:rsidRPr="00C352F8">
              <w:rPr>
                <w:rStyle w:val="eop"/>
                <w:rFonts w:ascii="Arial" w:hAnsi="Arial" w:cs="Arial"/>
                <w:sz w:val="22"/>
                <w:szCs w:val="22"/>
              </w:rPr>
              <w:t> </w:t>
            </w:r>
          </w:p>
        </w:tc>
      </w:tr>
      <w:tr w:rsidR="00F26B28" w:rsidRPr="004360CC" w14:paraId="45D46BD8" w14:textId="77777777" w:rsidTr="004360CC">
        <w:trPr>
          <w:trHeight w:val="428"/>
        </w:trPr>
        <w:tc>
          <w:tcPr>
            <w:tcW w:w="5701" w:type="dxa"/>
            <w:shd w:val="clear" w:color="auto" w:fill="E7E6E6"/>
          </w:tcPr>
          <w:p w14:paraId="37D36918" w14:textId="77777777" w:rsidR="00F26B28" w:rsidRPr="004360CC" w:rsidRDefault="00F26B28" w:rsidP="00F26B28">
            <w:pPr>
              <w:rPr>
                <w:rFonts w:ascii="Arial" w:hAnsi="Arial" w:cs="Arial"/>
                <w:bCs/>
              </w:rPr>
            </w:pPr>
            <w:r w:rsidRPr="004360CC">
              <w:rPr>
                <w:rFonts w:ascii="Arial" w:hAnsi="Arial" w:cs="Arial"/>
                <w:bCs/>
              </w:rPr>
              <w:t>Has the Council adopted the General Power of Competence (GPOC) and is there evidence this is being applied correctly?</w:t>
            </w:r>
            <w:r w:rsidRPr="004360CC">
              <w:rPr>
                <w:rStyle w:val="FootnoteReference"/>
                <w:rFonts w:ascii="Arial" w:hAnsi="Arial" w:cs="Arial"/>
                <w:bCs/>
              </w:rPr>
              <w:footnoteReference w:id="4"/>
            </w:r>
          </w:p>
        </w:tc>
        <w:tc>
          <w:tcPr>
            <w:tcW w:w="889" w:type="dxa"/>
            <w:shd w:val="clear" w:color="auto" w:fill="E7E6E6"/>
          </w:tcPr>
          <w:p w14:paraId="44739E60" w14:textId="77777777" w:rsidR="00F26B28" w:rsidRPr="004360CC" w:rsidRDefault="00CB5A75" w:rsidP="00F26B28">
            <w:pPr>
              <w:rPr>
                <w:rFonts w:ascii="Arial" w:hAnsi="Arial" w:cs="Arial"/>
                <w:i/>
                <w:iCs/>
              </w:rPr>
            </w:pPr>
            <w:r w:rsidRPr="004360CC">
              <w:rPr>
                <w:rFonts w:ascii="Arial" w:hAnsi="Arial" w:cs="Arial"/>
              </w:rPr>
              <w:t>N/A</w:t>
            </w:r>
          </w:p>
        </w:tc>
        <w:tc>
          <w:tcPr>
            <w:tcW w:w="7580" w:type="dxa"/>
          </w:tcPr>
          <w:p w14:paraId="228FAEDB" w14:textId="77777777" w:rsidR="00F26B28" w:rsidRPr="0035404B" w:rsidRDefault="00F26B28" w:rsidP="00F26B28">
            <w:pPr>
              <w:pStyle w:val="paragraph"/>
              <w:spacing w:before="0" w:beforeAutospacing="0" w:after="0" w:afterAutospacing="0"/>
              <w:textAlignment w:val="baseline"/>
              <w:rPr>
                <w:rFonts w:ascii="Segoe UI" w:hAnsi="Segoe UI" w:cs="Segoe UI"/>
                <w:color w:val="000000"/>
                <w:sz w:val="18"/>
                <w:szCs w:val="18"/>
              </w:rPr>
            </w:pPr>
            <w:r w:rsidRPr="0035404B">
              <w:rPr>
                <w:rStyle w:val="normaltextrun"/>
                <w:rFonts w:ascii="Arial" w:hAnsi="Arial" w:cs="Arial"/>
                <w:color w:val="000000"/>
                <w:sz w:val="22"/>
                <w:szCs w:val="22"/>
              </w:rPr>
              <w:t>Council has not adopted the General Power of Competence. </w:t>
            </w:r>
            <w:r w:rsidRPr="0035404B">
              <w:rPr>
                <w:rStyle w:val="eop"/>
                <w:rFonts w:ascii="Arial" w:hAnsi="Arial" w:cs="Arial"/>
                <w:color w:val="000000"/>
                <w:sz w:val="22"/>
                <w:szCs w:val="22"/>
              </w:rPr>
              <w:t> </w:t>
            </w:r>
          </w:p>
          <w:p w14:paraId="7D33C333" w14:textId="77777777" w:rsidR="00F26B28" w:rsidRPr="004360CC" w:rsidRDefault="00F26B28" w:rsidP="00F26B28">
            <w:pPr>
              <w:rPr>
                <w:rFonts w:ascii="Arial" w:hAnsi="Arial" w:cs="Arial"/>
                <w:i/>
                <w:iCs/>
              </w:rPr>
            </w:pPr>
            <w:r w:rsidRPr="004360CC">
              <w:rPr>
                <w:rStyle w:val="eop"/>
                <w:rFonts w:ascii="Arial" w:hAnsi="Arial" w:cs="Arial"/>
              </w:rPr>
              <w:t> </w:t>
            </w:r>
          </w:p>
        </w:tc>
      </w:tr>
      <w:tr w:rsidR="00F26B28" w:rsidRPr="004360CC" w14:paraId="49244130" w14:textId="77777777" w:rsidTr="004360CC">
        <w:trPr>
          <w:trHeight w:val="428"/>
        </w:trPr>
        <w:tc>
          <w:tcPr>
            <w:tcW w:w="5701" w:type="dxa"/>
            <w:shd w:val="clear" w:color="auto" w:fill="E7E6E6"/>
          </w:tcPr>
          <w:p w14:paraId="013A221A" w14:textId="77777777" w:rsidR="00F26B28" w:rsidRPr="004360CC" w:rsidRDefault="00F26B28" w:rsidP="00F26B28">
            <w:pPr>
              <w:rPr>
                <w:rFonts w:ascii="Arial" w:hAnsi="Arial" w:cs="Arial"/>
                <w:bCs/>
              </w:rPr>
            </w:pPr>
            <w:r w:rsidRPr="004360CC">
              <w:rPr>
                <w:rFonts w:ascii="Arial" w:hAnsi="Arial" w:cs="Arial"/>
                <w:bCs/>
              </w:rPr>
              <w:t>Are payments under s.137</w:t>
            </w:r>
            <w:r w:rsidRPr="004360CC">
              <w:rPr>
                <w:rStyle w:val="FootnoteReference"/>
                <w:rFonts w:ascii="Arial" w:hAnsi="Arial" w:cs="Arial"/>
                <w:bCs/>
              </w:rPr>
              <w:footnoteReference w:id="5"/>
            </w:r>
            <w:r w:rsidRPr="004360CC">
              <w:rPr>
                <w:rFonts w:ascii="Arial" w:hAnsi="Arial" w:cs="Arial"/>
                <w:bCs/>
              </w:rPr>
              <w:t xml:space="preserve"> separately recorded, minuted and is there evidence of direct benefit to electorate?</w:t>
            </w:r>
          </w:p>
        </w:tc>
        <w:tc>
          <w:tcPr>
            <w:tcW w:w="889" w:type="dxa"/>
            <w:shd w:val="clear" w:color="auto" w:fill="E7E6E6"/>
          </w:tcPr>
          <w:p w14:paraId="2E3AF0C0" w14:textId="77777777" w:rsidR="00F26B28" w:rsidRPr="004360CC" w:rsidRDefault="000D5767" w:rsidP="00F26B28">
            <w:pPr>
              <w:rPr>
                <w:rFonts w:ascii="Arial" w:hAnsi="Arial" w:cs="Arial"/>
              </w:rPr>
            </w:pPr>
            <w:r w:rsidRPr="004360CC">
              <w:rPr>
                <w:rFonts w:ascii="Arial" w:hAnsi="Arial" w:cs="Arial"/>
              </w:rPr>
              <w:t>Partially</w:t>
            </w:r>
          </w:p>
        </w:tc>
        <w:tc>
          <w:tcPr>
            <w:tcW w:w="7580" w:type="dxa"/>
          </w:tcPr>
          <w:p w14:paraId="2632BD29" w14:textId="77777777" w:rsidR="00F26B28" w:rsidRDefault="00F26B28" w:rsidP="00F26B28">
            <w:pPr>
              <w:pStyle w:val="paragraph"/>
              <w:spacing w:before="0" w:beforeAutospacing="0" w:after="0" w:afterAutospacing="0"/>
              <w:textAlignment w:val="baseline"/>
              <w:rPr>
                <w:rStyle w:val="eop"/>
                <w:rFonts w:ascii="Arial" w:hAnsi="Arial" w:cs="Arial"/>
                <w:color w:val="000000"/>
                <w:sz w:val="22"/>
                <w:szCs w:val="22"/>
              </w:rPr>
            </w:pPr>
            <w:r w:rsidRPr="00C66D43">
              <w:rPr>
                <w:rStyle w:val="normaltextrun"/>
                <w:rFonts w:ascii="Arial" w:hAnsi="Arial" w:cs="Arial"/>
                <w:color w:val="000000"/>
                <w:sz w:val="22"/>
                <w:szCs w:val="22"/>
              </w:rPr>
              <w:t>There were no payments identified as being made under this power for the year under review</w:t>
            </w:r>
            <w:r w:rsidR="00FA0439">
              <w:rPr>
                <w:rStyle w:val="normaltextrun"/>
                <w:rFonts w:ascii="Arial" w:hAnsi="Arial" w:cs="Arial"/>
                <w:color w:val="000000"/>
                <w:sz w:val="22"/>
                <w:szCs w:val="22"/>
              </w:rPr>
              <w:t xml:space="preserve"> in the Cash Book.</w:t>
            </w:r>
          </w:p>
          <w:p w14:paraId="038F90D9" w14:textId="77777777" w:rsidR="001C1DAC" w:rsidRDefault="001C1DAC" w:rsidP="00F26B28">
            <w:pPr>
              <w:pStyle w:val="paragraph"/>
              <w:spacing w:before="0" w:beforeAutospacing="0" w:after="0" w:afterAutospacing="0"/>
              <w:textAlignment w:val="baseline"/>
              <w:rPr>
                <w:rStyle w:val="eop"/>
                <w:rFonts w:ascii="Arial" w:hAnsi="Arial" w:cs="Arial"/>
                <w:color w:val="000000"/>
                <w:sz w:val="22"/>
                <w:szCs w:val="22"/>
              </w:rPr>
            </w:pPr>
          </w:p>
          <w:p w14:paraId="35B4807B" w14:textId="77777777" w:rsidR="001C1DAC" w:rsidRPr="00C66D43" w:rsidRDefault="001C1DAC" w:rsidP="00F26B28">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However, in the absence of a power</w:t>
            </w:r>
            <w:r w:rsidR="002B5B07">
              <w:rPr>
                <w:rStyle w:val="eop"/>
                <w:rFonts w:ascii="Arial" w:hAnsi="Arial" w:cs="Arial"/>
                <w:color w:val="000000"/>
                <w:sz w:val="22"/>
                <w:szCs w:val="22"/>
              </w:rPr>
              <w:t>,</w:t>
            </w:r>
            <w:r>
              <w:rPr>
                <w:rStyle w:val="eop"/>
                <w:rFonts w:ascii="Arial" w:hAnsi="Arial" w:cs="Arial"/>
                <w:color w:val="000000"/>
                <w:sz w:val="22"/>
                <w:szCs w:val="22"/>
              </w:rPr>
              <w:t xml:space="preserve"> the donation for the Fish and Chip start up to the Methodist Church should be </w:t>
            </w:r>
            <w:r w:rsidR="004B2409">
              <w:rPr>
                <w:rStyle w:val="eop"/>
                <w:rFonts w:ascii="Arial" w:hAnsi="Arial" w:cs="Arial"/>
                <w:color w:val="000000"/>
                <w:sz w:val="22"/>
                <w:szCs w:val="22"/>
              </w:rPr>
              <w:t>identified as a s137 payment within the cashbook and reported to full council and are of clear benefit to the electorate.</w:t>
            </w:r>
          </w:p>
          <w:p w14:paraId="68B1ADE2" w14:textId="77777777" w:rsidR="00F26B28" w:rsidRPr="004B2409" w:rsidRDefault="00F26B28" w:rsidP="00F26B28">
            <w:pPr>
              <w:pStyle w:val="paragraph"/>
              <w:spacing w:before="0" w:beforeAutospacing="0" w:after="0" w:afterAutospacing="0"/>
              <w:textAlignment w:val="baseline"/>
              <w:rPr>
                <w:rStyle w:val="normaltextrun"/>
                <w:rFonts w:ascii="Arial" w:hAnsi="Arial" w:cs="Arial"/>
                <w:sz w:val="22"/>
                <w:szCs w:val="22"/>
              </w:rPr>
            </w:pPr>
          </w:p>
          <w:p w14:paraId="0368AC4B" w14:textId="77777777" w:rsidR="00F26B28" w:rsidRPr="004B2409" w:rsidRDefault="00F26B28" w:rsidP="00F26B28">
            <w:pPr>
              <w:pStyle w:val="paragraph"/>
              <w:spacing w:before="0" w:beforeAutospacing="0" w:after="0" w:afterAutospacing="0"/>
              <w:textAlignment w:val="baseline"/>
              <w:rPr>
                <w:rStyle w:val="normaltextrun"/>
                <w:rFonts w:ascii="Arial" w:hAnsi="Arial" w:cs="Arial"/>
                <w:sz w:val="22"/>
                <w:szCs w:val="22"/>
              </w:rPr>
            </w:pPr>
            <w:r w:rsidRPr="004B2409">
              <w:rPr>
                <w:rStyle w:val="normaltextrun"/>
                <w:rFonts w:ascii="Arial" w:hAnsi="Arial" w:cs="Arial"/>
                <w:color w:val="000000"/>
                <w:sz w:val="22"/>
                <w:szCs w:val="22"/>
              </w:rPr>
              <w:t>Payments for the year under review total £</w:t>
            </w:r>
            <w:r w:rsidR="004B2409" w:rsidRPr="004B2409">
              <w:rPr>
                <w:rStyle w:val="normaltextrun"/>
                <w:rFonts w:ascii="Arial" w:hAnsi="Arial" w:cs="Arial"/>
                <w:color w:val="000000"/>
                <w:sz w:val="22"/>
                <w:szCs w:val="22"/>
              </w:rPr>
              <w:t>100</w:t>
            </w:r>
            <w:r w:rsidRPr="004B2409">
              <w:rPr>
                <w:rStyle w:val="normaltextrun"/>
                <w:rFonts w:ascii="Arial" w:hAnsi="Arial" w:cs="Arial"/>
                <w:color w:val="000000"/>
                <w:sz w:val="22"/>
                <w:szCs w:val="22"/>
              </w:rPr>
              <w:t xml:space="preserve"> and are in accordance with statutory limits.</w:t>
            </w:r>
            <w:r w:rsidRPr="004B2409">
              <w:rPr>
                <w:rStyle w:val="normaltextrun"/>
              </w:rPr>
              <w:t> </w:t>
            </w:r>
          </w:p>
          <w:p w14:paraId="61A67004" w14:textId="77777777" w:rsidR="00F26B28" w:rsidRPr="000D5767" w:rsidRDefault="00F26B28" w:rsidP="00F26B28">
            <w:pPr>
              <w:pStyle w:val="paragraph"/>
              <w:spacing w:before="0" w:beforeAutospacing="0" w:after="0" w:afterAutospacing="0"/>
              <w:textAlignment w:val="baseline"/>
              <w:rPr>
                <w:rFonts w:ascii="Segoe UI" w:hAnsi="Segoe UI" w:cs="Segoe UI"/>
                <w:sz w:val="18"/>
                <w:szCs w:val="18"/>
                <w:highlight w:val="yellow"/>
              </w:rPr>
            </w:pPr>
          </w:p>
        </w:tc>
      </w:tr>
      <w:tr w:rsidR="00F26B28" w:rsidRPr="004360CC" w14:paraId="1C55E833" w14:textId="77777777" w:rsidTr="004360CC">
        <w:trPr>
          <w:trHeight w:val="428"/>
        </w:trPr>
        <w:tc>
          <w:tcPr>
            <w:tcW w:w="5701" w:type="dxa"/>
            <w:shd w:val="clear" w:color="auto" w:fill="E7E6E6"/>
          </w:tcPr>
          <w:p w14:paraId="0EE5B252" w14:textId="77777777" w:rsidR="00F26B28" w:rsidRPr="004360CC" w:rsidRDefault="00F26B28" w:rsidP="00F26B28">
            <w:pPr>
              <w:rPr>
                <w:rFonts w:ascii="Arial" w:hAnsi="Arial" w:cs="Arial"/>
                <w:bCs/>
              </w:rPr>
            </w:pPr>
            <w:r w:rsidRPr="004360CC">
              <w:rPr>
                <w:rFonts w:ascii="Arial" w:hAnsi="Arial" w:cs="Arial"/>
                <w:bCs/>
              </w:rPr>
              <w:t>Where applicable, are payments of interest and principal sums in respect of loans paid in accordance with agreements?</w:t>
            </w:r>
          </w:p>
        </w:tc>
        <w:tc>
          <w:tcPr>
            <w:tcW w:w="889" w:type="dxa"/>
            <w:shd w:val="clear" w:color="auto" w:fill="E7E6E6"/>
          </w:tcPr>
          <w:p w14:paraId="1CF6AC23" w14:textId="77777777" w:rsidR="00F26B28" w:rsidRPr="004360CC" w:rsidRDefault="0035404B" w:rsidP="00F26B28">
            <w:pPr>
              <w:rPr>
                <w:rFonts w:ascii="Arial" w:hAnsi="Arial" w:cs="Arial"/>
                <w:i/>
                <w:iCs/>
              </w:rPr>
            </w:pPr>
            <w:r w:rsidRPr="004360CC">
              <w:rPr>
                <w:rFonts w:ascii="Arial" w:hAnsi="Arial" w:cs="Arial"/>
              </w:rPr>
              <w:t>N</w:t>
            </w:r>
            <w:r w:rsidRPr="004360CC">
              <w:t>/A</w:t>
            </w:r>
          </w:p>
        </w:tc>
        <w:tc>
          <w:tcPr>
            <w:tcW w:w="7580" w:type="dxa"/>
          </w:tcPr>
          <w:p w14:paraId="3E3684F8" w14:textId="77777777" w:rsidR="00F26B28" w:rsidRPr="0035404B" w:rsidRDefault="00F26B28" w:rsidP="00F26B28">
            <w:pPr>
              <w:pStyle w:val="paragraph"/>
              <w:spacing w:before="0" w:beforeAutospacing="0" w:after="0" w:afterAutospacing="0"/>
              <w:textAlignment w:val="baseline"/>
              <w:rPr>
                <w:rFonts w:ascii="Segoe UI" w:hAnsi="Segoe UI" w:cs="Segoe UI"/>
                <w:sz w:val="18"/>
                <w:szCs w:val="18"/>
              </w:rPr>
            </w:pPr>
            <w:r w:rsidRPr="0035404B">
              <w:rPr>
                <w:rStyle w:val="normaltextrun"/>
                <w:rFonts w:ascii="Arial" w:hAnsi="Arial" w:cs="Arial"/>
                <w:sz w:val="22"/>
                <w:szCs w:val="22"/>
              </w:rPr>
              <w:t>Council has no such loan</w:t>
            </w:r>
            <w:r w:rsidRPr="0035404B">
              <w:rPr>
                <w:rStyle w:val="eop"/>
                <w:rFonts w:ascii="Arial" w:hAnsi="Arial" w:cs="Arial"/>
                <w:sz w:val="22"/>
                <w:szCs w:val="22"/>
              </w:rPr>
              <w:t> </w:t>
            </w:r>
          </w:p>
          <w:p w14:paraId="4C97F828" w14:textId="77777777" w:rsidR="0035404B" w:rsidRPr="00225C29" w:rsidRDefault="00F26B28" w:rsidP="0035404B">
            <w:pPr>
              <w:pStyle w:val="paragraph"/>
              <w:spacing w:before="0" w:beforeAutospacing="0" w:after="0" w:afterAutospacing="0"/>
              <w:textAlignment w:val="baseline"/>
              <w:rPr>
                <w:rStyle w:val="normaltextrun"/>
                <w:rFonts w:ascii="Arial" w:hAnsi="Arial" w:cs="Arial"/>
                <w:i/>
                <w:iCs/>
                <w:sz w:val="22"/>
                <w:szCs w:val="22"/>
              </w:rPr>
            </w:pPr>
            <w:r w:rsidRPr="0035404B">
              <w:rPr>
                <w:rStyle w:val="eop"/>
                <w:rFonts w:ascii="Arial" w:hAnsi="Arial" w:cs="Arial"/>
                <w:sz w:val="22"/>
                <w:szCs w:val="22"/>
              </w:rPr>
              <w:t> </w:t>
            </w:r>
          </w:p>
          <w:p w14:paraId="7D17FD1B" w14:textId="77777777" w:rsidR="00F26B28" w:rsidRPr="00225C29" w:rsidRDefault="00F26B28" w:rsidP="00F26B28">
            <w:pPr>
              <w:pStyle w:val="paragraph"/>
              <w:spacing w:before="0" w:beforeAutospacing="0" w:after="0" w:afterAutospacing="0"/>
              <w:textAlignment w:val="baseline"/>
              <w:rPr>
                <w:rStyle w:val="normaltextrun"/>
                <w:rFonts w:ascii="Arial" w:hAnsi="Arial" w:cs="Arial"/>
                <w:i/>
                <w:iCs/>
                <w:sz w:val="22"/>
                <w:szCs w:val="22"/>
                <w:highlight w:val="yellow"/>
              </w:rPr>
            </w:pPr>
          </w:p>
        </w:tc>
      </w:tr>
      <w:tr w:rsidR="000E49C5" w:rsidRPr="004360CC" w14:paraId="3E6967ED" w14:textId="77777777" w:rsidTr="004360CC">
        <w:trPr>
          <w:trHeight w:val="428"/>
        </w:trPr>
        <w:tc>
          <w:tcPr>
            <w:tcW w:w="14170" w:type="dxa"/>
            <w:gridSpan w:val="3"/>
            <w:shd w:val="clear" w:color="auto" w:fill="FFFFFF"/>
          </w:tcPr>
          <w:p w14:paraId="26B9BBE1" w14:textId="77777777" w:rsidR="000E49C5" w:rsidRPr="004360CC" w:rsidRDefault="000E49C5" w:rsidP="00811C68">
            <w:pPr>
              <w:rPr>
                <w:rFonts w:ascii="Arial" w:hAnsi="Arial" w:cs="Arial"/>
                <w:b/>
                <w:bCs/>
                <w:i/>
                <w:iCs/>
              </w:rPr>
            </w:pPr>
            <w:r w:rsidRPr="004360CC">
              <w:rPr>
                <w:rFonts w:ascii="Arial" w:hAnsi="Arial" w:cs="Arial"/>
                <w:b/>
                <w:bCs/>
                <w:i/>
                <w:iCs/>
              </w:rPr>
              <w:t xml:space="preserve">Additional comments: </w:t>
            </w:r>
            <w:r w:rsidR="00F26B28" w:rsidRPr="004360CC">
              <w:rPr>
                <w:rFonts w:ascii="Arial" w:hAnsi="Arial" w:cs="Arial"/>
                <w:b/>
                <w:bCs/>
                <w:i/>
                <w:iCs/>
              </w:rPr>
              <w:t xml:space="preserve">  </w:t>
            </w:r>
            <w:r w:rsidR="008859DD" w:rsidRPr="004360CC">
              <w:rPr>
                <w:rFonts w:ascii="Arial" w:hAnsi="Arial" w:cs="Arial"/>
                <w:i/>
                <w:iCs/>
              </w:rPr>
              <w:t>The Council might wish to consider, </w:t>
            </w:r>
            <w:proofErr w:type="gramStart"/>
            <w:r w:rsidR="008859DD" w:rsidRPr="004360CC">
              <w:rPr>
                <w:rFonts w:ascii="Arial" w:hAnsi="Arial" w:cs="Arial"/>
                <w:i/>
                <w:iCs/>
              </w:rPr>
              <w:t>in order to</w:t>
            </w:r>
            <w:proofErr w:type="gramEnd"/>
            <w:r w:rsidR="008859DD" w:rsidRPr="004360CC">
              <w:rPr>
                <w:rFonts w:ascii="Arial" w:hAnsi="Arial" w:cs="Arial"/>
                <w:i/>
                <w:iCs/>
              </w:rPr>
              <w:t xml:space="preserve"> show good practice, implementing a system whereby evidence is retained showing which Councillors authorised the on-line payments thereby ensuring that there is an effective system in place to reduce the </w:t>
            </w:r>
            <w:r w:rsidR="008859DD" w:rsidRPr="004360CC">
              <w:rPr>
                <w:rFonts w:ascii="Arial" w:hAnsi="Arial" w:cs="Arial"/>
                <w:i/>
                <w:iCs/>
              </w:rPr>
              <w:lastRenderedPageBreak/>
              <w:t>risks of error for such payments.  This not only protects the RFO but will fulfil an internal control objective to ensure the safeguarding of public money.</w:t>
            </w:r>
          </w:p>
        </w:tc>
      </w:tr>
    </w:tbl>
    <w:p w14:paraId="6CC4C9FC" w14:textId="77777777" w:rsidR="00A316EB" w:rsidRDefault="00A316EB" w:rsidP="00A1349D">
      <w:pPr>
        <w:spacing w:line="276" w:lineRule="auto"/>
      </w:pPr>
    </w:p>
    <w:p w14:paraId="5485AF0C" w14:textId="77777777" w:rsidR="00A316EB" w:rsidRDefault="00A316EB" w:rsidP="00A1349D">
      <w:pPr>
        <w:spacing w:line="276"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889"/>
        <w:gridCol w:w="7580"/>
      </w:tblGrid>
      <w:tr w:rsidR="00A820D4" w:rsidRPr="004360CC" w14:paraId="0BD1E3E3" w14:textId="77777777" w:rsidTr="004360CC">
        <w:tc>
          <w:tcPr>
            <w:tcW w:w="14170" w:type="dxa"/>
            <w:gridSpan w:val="3"/>
            <w:shd w:val="clear" w:color="auto" w:fill="D0CECE"/>
          </w:tcPr>
          <w:p w14:paraId="27994BC8" w14:textId="77777777" w:rsidR="00A820D4" w:rsidRPr="004360CC" w:rsidRDefault="00A820D4" w:rsidP="00811C68">
            <w:pPr>
              <w:rPr>
                <w:rFonts w:ascii="Arial" w:hAnsi="Arial" w:cs="Arial"/>
                <w:b/>
              </w:rPr>
            </w:pPr>
          </w:p>
          <w:p w14:paraId="3EFD0B20" w14:textId="77777777" w:rsidR="00A820D4" w:rsidRPr="004360CC" w:rsidRDefault="00A820D4" w:rsidP="00811C68">
            <w:pPr>
              <w:rPr>
                <w:rFonts w:ascii="Arial" w:hAnsi="Arial" w:cs="Arial"/>
                <w:b/>
              </w:rPr>
            </w:pPr>
            <w:r w:rsidRPr="004360CC">
              <w:rPr>
                <w:rFonts w:ascii="Arial" w:hAnsi="Arial" w:cs="Arial"/>
                <w:b/>
              </w:rPr>
              <w:t xml:space="preserve">Section 5 – </w:t>
            </w:r>
            <w:r w:rsidR="002959CE" w:rsidRPr="004360CC">
              <w:rPr>
                <w:rFonts w:ascii="Arial" w:hAnsi="Arial" w:cs="Arial"/>
                <w:b/>
              </w:rPr>
              <w:t>I</w:t>
            </w:r>
            <w:r w:rsidRPr="004360CC">
              <w:rPr>
                <w:rFonts w:ascii="Arial" w:hAnsi="Arial" w:cs="Arial"/>
                <w:b/>
              </w:rPr>
              <w:t xml:space="preserve">ncome controls </w:t>
            </w:r>
          </w:p>
          <w:p w14:paraId="0CA0B1CE" w14:textId="77777777" w:rsidR="00A820D4" w:rsidRPr="004360CC" w:rsidRDefault="00A820D4" w:rsidP="00811C68">
            <w:pPr>
              <w:rPr>
                <w:rFonts w:ascii="Arial" w:hAnsi="Arial" w:cs="Arial"/>
                <w:bCs/>
              </w:rPr>
            </w:pPr>
            <w:r w:rsidRPr="004360CC">
              <w:rPr>
                <w:rFonts w:ascii="Arial" w:hAnsi="Arial" w:cs="Arial"/>
                <w:bCs/>
              </w:rPr>
              <w:t xml:space="preserve">The internal auditor will seek evidence to ensure income is correct managed – recorded, banked, and reported and test mechanisms used to achieve this. </w:t>
            </w:r>
          </w:p>
        </w:tc>
      </w:tr>
      <w:tr w:rsidR="00A820D4" w:rsidRPr="004360CC" w14:paraId="74B718C6" w14:textId="77777777" w:rsidTr="004360CC">
        <w:tc>
          <w:tcPr>
            <w:tcW w:w="6590" w:type="dxa"/>
            <w:gridSpan w:val="2"/>
            <w:shd w:val="clear" w:color="auto" w:fill="D0CECE"/>
          </w:tcPr>
          <w:p w14:paraId="0E2029D9" w14:textId="77777777" w:rsidR="00A820D4" w:rsidRPr="004360CC" w:rsidRDefault="00A820D4" w:rsidP="00811C68">
            <w:pPr>
              <w:rPr>
                <w:rFonts w:ascii="Arial" w:hAnsi="Arial" w:cs="Arial"/>
                <w:b/>
              </w:rPr>
            </w:pPr>
          </w:p>
          <w:p w14:paraId="02F22E05" w14:textId="77777777" w:rsidR="00A820D4" w:rsidRPr="004360CC" w:rsidRDefault="00A820D4" w:rsidP="00811C68">
            <w:pPr>
              <w:rPr>
                <w:rFonts w:ascii="Arial" w:hAnsi="Arial" w:cs="Arial"/>
                <w:b/>
              </w:rPr>
            </w:pPr>
            <w:r w:rsidRPr="004360CC">
              <w:rPr>
                <w:rFonts w:ascii="Arial" w:hAnsi="Arial" w:cs="Arial"/>
                <w:b/>
              </w:rPr>
              <w:t>Evidence</w:t>
            </w:r>
          </w:p>
          <w:p w14:paraId="1FDC3489" w14:textId="77777777" w:rsidR="00A820D4" w:rsidRPr="004360CC" w:rsidRDefault="00A820D4" w:rsidP="00811C68">
            <w:pPr>
              <w:rPr>
                <w:rFonts w:ascii="Arial" w:hAnsi="Arial" w:cs="Arial"/>
                <w:b/>
              </w:rPr>
            </w:pPr>
          </w:p>
        </w:tc>
        <w:tc>
          <w:tcPr>
            <w:tcW w:w="7580" w:type="dxa"/>
            <w:shd w:val="clear" w:color="auto" w:fill="D0CECE"/>
          </w:tcPr>
          <w:p w14:paraId="5DD82085" w14:textId="77777777" w:rsidR="00A820D4" w:rsidRPr="004360CC" w:rsidRDefault="00A820D4" w:rsidP="00811C68">
            <w:pPr>
              <w:rPr>
                <w:rFonts w:ascii="Arial" w:hAnsi="Arial" w:cs="Arial"/>
                <w:b/>
              </w:rPr>
            </w:pPr>
          </w:p>
          <w:p w14:paraId="47647A5D" w14:textId="77777777" w:rsidR="00A820D4" w:rsidRPr="004360CC" w:rsidRDefault="00A820D4" w:rsidP="00811C68">
            <w:pPr>
              <w:rPr>
                <w:rFonts w:ascii="Arial" w:hAnsi="Arial" w:cs="Arial"/>
                <w:bCs/>
              </w:rPr>
            </w:pPr>
            <w:r w:rsidRPr="004360CC">
              <w:rPr>
                <w:rFonts w:ascii="Arial" w:hAnsi="Arial" w:cs="Arial"/>
                <w:bCs/>
              </w:rPr>
              <w:t>Internal auditor commentary</w:t>
            </w:r>
          </w:p>
        </w:tc>
      </w:tr>
      <w:tr w:rsidR="003E4913" w:rsidRPr="004360CC" w14:paraId="0ABC19C3" w14:textId="77777777" w:rsidTr="004360CC">
        <w:trPr>
          <w:trHeight w:val="428"/>
        </w:trPr>
        <w:tc>
          <w:tcPr>
            <w:tcW w:w="5701" w:type="dxa"/>
            <w:shd w:val="clear" w:color="auto" w:fill="E7E6E6"/>
          </w:tcPr>
          <w:p w14:paraId="2F3E5FB6" w14:textId="77777777" w:rsidR="003E4913" w:rsidRPr="004360CC" w:rsidRDefault="003E4913" w:rsidP="003E4913">
            <w:pPr>
              <w:rPr>
                <w:rFonts w:ascii="Arial" w:hAnsi="Arial" w:cs="Arial"/>
                <w:bCs/>
                <w:i/>
                <w:iCs/>
              </w:rPr>
            </w:pPr>
            <w:r w:rsidRPr="004360CC">
              <w:rPr>
                <w:rFonts w:ascii="Arial" w:hAnsi="Arial" w:cs="Arial"/>
                <w:bCs/>
                <w:i/>
                <w:iCs/>
              </w:rPr>
              <w:t>Is income properly recorded and promptly banked?</w:t>
            </w:r>
          </w:p>
        </w:tc>
        <w:tc>
          <w:tcPr>
            <w:tcW w:w="889" w:type="dxa"/>
            <w:shd w:val="clear" w:color="auto" w:fill="E7E6E6"/>
          </w:tcPr>
          <w:p w14:paraId="06EAA5A8" w14:textId="77777777" w:rsidR="003E4913" w:rsidRPr="004360CC" w:rsidRDefault="00733DE8" w:rsidP="003E4913">
            <w:pPr>
              <w:rPr>
                <w:rFonts w:ascii="Arial" w:hAnsi="Arial" w:cs="Arial"/>
                <w:i/>
                <w:iCs/>
              </w:rPr>
            </w:pPr>
            <w:r w:rsidRPr="004360CC">
              <w:rPr>
                <w:rFonts w:ascii="Arial" w:hAnsi="Arial" w:cs="Arial"/>
              </w:rPr>
              <w:t>Yes</w:t>
            </w:r>
          </w:p>
        </w:tc>
        <w:tc>
          <w:tcPr>
            <w:tcW w:w="7580" w:type="dxa"/>
          </w:tcPr>
          <w:p w14:paraId="72E1DE04" w14:textId="77777777" w:rsidR="003E4913" w:rsidRPr="00F431A6" w:rsidRDefault="003E4913" w:rsidP="003E4913">
            <w:pPr>
              <w:pStyle w:val="paragraph"/>
              <w:spacing w:before="0" w:beforeAutospacing="0" w:after="0" w:afterAutospacing="0"/>
              <w:textAlignment w:val="baseline"/>
              <w:rPr>
                <w:rFonts w:ascii="Segoe UI" w:hAnsi="Segoe UI" w:cs="Segoe UI"/>
                <w:sz w:val="18"/>
                <w:szCs w:val="18"/>
              </w:rPr>
            </w:pPr>
            <w:r w:rsidRPr="00F431A6">
              <w:rPr>
                <w:rStyle w:val="normaltextrun"/>
                <w:rFonts w:ascii="Arial" w:hAnsi="Arial" w:cs="Arial"/>
                <w:sz w:val="22"/>
                <w:szCs w:val="22"/>
              </w:rPr>
              <w:t>Income is recorded in accordance with Council’s Financial Regulations. </w:t>
            </w:r>
            <w:proofErr w:type="gramStart"/>
            <w:r w:rsidRPr="00F431A6">
              <w:rPr>
                <w:rStyle w:val="normaltextrun"/>
                <w:rFonts w:ascii="Arial" w:hAnsi="Arial" w:cs="Arial"/>
                <w:sz w:val="22"/>
                <w:szCs w:val="22"/>
              </w:rPr>
              <w:t>A number of</w:t>
            </w:r>
            <w:proofErr w:type="gramEnd"/>
            <w:r w:rsidRPr="00F431A6">
              <w:rPr>
                <w:rStyle w:val="normaltextrun"/>
                <w:rFonts w:ascii="Arial" w:hAnsi="Arial" w:cs="Arial"/>
                <w:sz w:val="22"/>
                <w:szCs w:val="22"/>
              </w:rPr>
              <w:t> items of income were cross checked against cash book and bank statement and found to be in order and recorded in accordance with Proper Practices. In accordance with proper practices, the RFO has ensured that the accounting records contain all day-to-day entries of all sums of money received.</w:t>
            </w:r>
            <w:r w:rsidRPr="00F431A6">
              <w:rPr>
                <w:rStyle w:val="eop"/>
                <w:rFonts w:ascii="Arial" w:hAnsi="Arial" w:cs="Arial"/>
                <w:sz w:val="22"/>
                <w:szCs w:val="22"/>
              </w:rPr>
              <w:t> </w:t>
            </w:r>
          </w:p>
          <w:p w14:paraId="5E0F444D" w14:textId="77777777" w:rsidR="003E4913" w:rsidRPr="00F431A6" w:rsidRDefault="003E4913" w:rsidP="00F431A6">
            <w:pPr>
              <w:pStyle w:val="paragraph"/>
              <w:spacing w:before="0" w:beforeAutospacing="0" w:after="0" w:afterAutospacing="0"/>
              <w:textAlignment w:val="baseline"/>
              <w:rPr>
                <w:rFonts w:ascii="Segoe UI" w:hAnsi="Segoe UI" w:cs="Segoe UI"/>
                <w:sz w:val="18"/>
                <w:szCs w:val="18"/>
              </w:rPr>
            </w:pPr>
            <w:r w:rsidRPr="00F431A6">
              <w:rPr>
                <w:rStyle w:val="eop"/>
                <w:rFonts w:ascii="Arial" w:hAnsi="Arial" w:cs="Arial"/>
                <w:sz w:val="22"/>
                <w:szCs w:val="22"/>
              </w:rPr>
              <w:t> </w:t>
            </w:r>
          </w:p>
        </w:tc>
      </w:tr>
      <w:tr w:rsidR="003E4913" w:rsidRPr="004360CC" w14:paraId="3703F607" w14:textId="77777777" w:rsidTr="004360CC">
        <w:trPr>
          <w:trHeight w:val="428"/>
        </w:trPr>
        <w:tc>
          <w:tcPr>
            <w:tcW w:w="5701" w:type="dxa"/>
            <w:shd w:val="clear" w:color="auto" w:fill="E7E6E6"/>
          </w:tcPr>
          <w:p w14:paraId="6D3514DF" w14:textId="77777777" w:rsidR="003E4913" w:rsidRPr="004360CC" w:rsidRDefault="003E4913" w:rsidP="003E4913">
            <w:pPr>
              <w:rPr>
                <w:rFonts w:ascii="Arial" w:hAnsi="Arial" w:cs="Arial"/>
                <w:bCs/>
                <w:i/>
                <w:iCs/>
              </w:rPr>
            </w:pPr>
            <w:r w:rsidRPr="004360CC">
              <w:rPr>
                <w:rFonts w:ascii="Arial" w:hAnsi="Arial" w:cs="Arial"/>
                <w:bCs/>
                <w:i/>
                <w:iCs/>
              </w:rPr>
              <w:t>Is income reported to full council?</w:t>
            </w:r>
          </w:p>
        </w:tc>
        <w:tc>
          <w:tcPr>
            <w:tcW w:w="889" w:type="dxa"/>
            <w:shd w:val="clear" w:color="auto" w:fill="E7E6E6"/>
          </w:tcPr>
          <w:p w14:paraId="286E9058" w14:textId="77777777" w:rsidR="003E4913" w:rsidRPr="004360CC" w:rsidRDefault="00733DE8" w:rsidP="003E4913">
            <w:pPr>
              <w:rPr>
                <w:rFonts w:ascii="Arial" w:hAnsi="Arial" w:cs="Arial"/>
                <w:i/>
                <w:iCs/>
              </w:rPr>
            </w:pPr>
            <w:r w:rsidRPr="004360CC">
              <w:rPr>
                <w:rFonts w:ascii="Arial" w:hAnsi="Arial" w:cs="Arial"/>
              </w:rPr>
              <w:t>Yes</w:t>
            </w:r>
          </w:p>
        </w:tc>
        <w:tc>
          <w:tcPr>
            <w:tcW w:w="7580" w:type="dxa"/>
          </w:tcPr>
          <w:p w14:paraId="34A45803" w14:textId="77777777" w:rsidR="003E4913" w:rsidRPr="00F431A6" w:rsidRDefault="003E4913" w:rsidP="003E4913">
            <w:pPr>
              <w:pStyle w:val="paragraph"/>
              <w:spacing w:before="0" w:beforeAutospacing="0" w:after="0" w:afterAutospacing="0"/>
              <w:textAlignment w:val="baseline"/>
              <w:rPr>
                <w:rFonts w:ascii="Segoe UI" w:hAnsi="Segoe UI" w:cs="Segoe UI"/>
                <w:sz w:val="18"/>
                <w:szCs w:val="18"/>
              </w:rPr>
            </w:pPr>
            <w:r w:rsidRPr="00F431A6">
              <w:rPr>
                <w:rStyle w:val="normaltextrun"/>
                <w:rFonts w:ascii="Arial" w:hAnsi="Arial" w:cs="Arial"/>
                <w:sz w:val="22"/>
                <w:szCs w:val="22"/>
              </w:rPr>
              <w:t>Income received is reported to full Council within the financial reports submitted to full Council in accordance with council’s financial regulations</w:t>
            </w:r>
            <w:r w:rsidRPr="00F431A6">
              <w:rPr>
                <w:rStyle w:val="eop"/>
                <w:rFonts w:ascii="Arial" w:hAnsi="Arial" w:cs="Arial"/>
                <w:sz w:val="22"/>
                <w:szCs w:val="22"/>
              </w:rPr>
              <w:t> </w:t>
            </w:r>
          </w:p>
          <w:p w14:paraId="1FD12EFA" w14:textId="77777777" w:rsidR="003E4913" w:rsidRPr="00F431A6" w:rsidRDefault="003E4913" w:rsidP="00F431A6">
            <w:pPr>
              <w:pStyle w:val="paragraph"/>
              <w:spacing w:before="0" w:beforeAutospacing="0" w:after="0" w:afterAutospacing="0"/>
              <w:textAlignment w:val="baseline"/>
              <w:rPr>
                <w:rFonts w:ascii="Segoe UI" w:hAnsi="Segoe UI" w:cs="Segoe UI"/>
                <w:sz w:val="18"/>
                <w:szCs w:val="18"/>
              </w:rPr>
            </w:pPr>
            <w:r w:rsidRPr="00F431A6">
              <w:rPr>
                <w:rStyle w:val="eop"/>
                <w:rFonts w:ascii="Arial" w:hAnsi="Arial" w:cs="Arial"/>
                <w:sz w:val="22"/>
                <w:szCs w:val="22"/>
              </w:rPr>
              <w:t> </w:t>
            </w:r>
          </w:p>
        </w:tc>
      </w:tr>
      <w:tr w:rsidR="003E4913" w:rsidRPr="004360CC" w14:paraId="682A363B" w14:textId="77777777" w:rsidTr="004360CC">
        <w:trPr>
          <w:trHeight w:val="428"/>
        </w:trPr>
        <w:tc>
          <w:tcPr>
            <w:tcW w:w="5701" w:type="dxa"/>
            <w:shd w:val="clear" w:color="auto" w:fill="E7E6E6"/>
          </w:tcPr>
          <w:p w14:paraId="2E022FC7" w14:textId="77777777" w:rsidR="003E4913" w:rsidRPr="004360CC" w:rsidRDefault="003E4913" w:rsidP="003E4913">
            <w:pPr>
              <w:rPr>
                <w:rFonts w:ascii="Arial" w:hAnsi="Arial" w:cs="Arial"/>
                <w:bCs/>
                <w:i/>
                <w:iCs/>
              </w:rPr>
            </w:pPr>
            <w:r w:rsidRPr="004360CC">
              <w:rPr>
                <w:rFonts w:ascii="Arial" w:hAnsi="Arial" w:cs="Arial"/>
                <w:bCs/>
                <w:i/>
                <w:iCs/>
              </w:rPr>
              <w:t>Does the precept recorded agree to the Council Tax Authority’s notification?</w:t>
            </w:r>
          </w:p>
        </w:tc>
        <w:tc>
          <w:tcPr>
            <w:tcW w:w="889" w:type="dxa"/>
            <w:shd w:val="clear" w:color="auto" w:fill="E7E6E6"/>
          </w:tcPr>
          <w:p w14:paraId="24EFB8D7" w14:textId="77777777" w:rsidR="003E4913" w:rsidRPr="004360CC" w:rsidRDefault="00733DE8" w:rsidP="003E4913">
            <w:pPr>
              <w:rPr>
                <w:rFonts w:ascii="Arial" w:hAnsi="Arial" w:cs="Arial"/>
                <w:i/>
                <w:iCs/>
              </w:rPr>
            </w:pPr>
            <w:r w:rsidRPr="004360CC">
              <w:rPr>
                <w:rFonts w:ascii="Arial" w:hAnsi="Arial" w:cs="Arial"/>
              </w:rPr>
              <w:t>Yes</w:t>
            </w:r>
          </w:p>
        </w:tc>
        <w:tc>
          <w:tcPr>
            <w:tcW w:w="7580" w:type="dxa"/>
          </w:tcPr>
          <w:p w14:paraId="1B92D7E4" w14:textId="77777777" w:rsidR="003E4913" w:rsidRPr="00FF2E45" w:rsidRDefault="003E4913" w:rsidP="003E4913">
            <w:pPr>
              <w:pStyle w:val="paragraph"/>
              <w:spacing w:before="0" w:beforeAutospacing="0" w:after="0" w:afterAutospacing="0"/>
              <w:textAlignment w:val="baseline"/>
              <w:rPr>
                <w:rFonts w:ascii="Segoe UI" w:hAnsi="Segoe UI" w:cs="Segoe UI"/>
                <w:sz w:val="18"/>
                <w:szCs w:val="18"/>
              </w:rPr>
            </w:pPr>
            <w:r w:rsidRPr="00FF2E45">
              <w:rPr>
                <w:rStyle w:val="normaltextrun"/>
                <w:rFonts w:ascii="Arial" w:hAnsi="Arial" w:cs="Arial"/>
                <w:sz w:val="22"/>
                <w:szCs w:val="22"/>
              </w:rPr>
              <w:t>Council received precept in the sum of £</w:t>
            </w:r>
            <w:r w:rsidR="00F431A6" w:rsidRPr="00FF2E45">
              <w:rPr>
                <w:rStyle w:val="normaltextrun"/>
                <w:rFonts w:ascii="Arial" w:hAnsi="Arial" w:cs="Arial"/>
                <w:sz w:val="22"/>
                <w:szCs w:val="22"/>
              </w:rPr>
              <w:t>10,700</w:t>
            </w:r>
            <w:r w:rsidRPr="00FF2E45">
              <w:rPr>
                <w:rStyle w:val="normaltextrun"/>
                <w:rFonts w:ascii="Arial" w:hAnsi="Arial" w:cs="Arial"/>
                <w:sz w:val="22"/>
                <w:szCs w:val="22"/>
              </w:rPr>
              <w:t> from </w:t>
            </w:r>
            <w:r w:rsidR="00D6407D" w:rsidRPr="00FF2E45">
              <w:rPr>
                <w:rStyle w:val="normaltextrun"/>
                <w:rFonts w:ascii="Arial" w:hAnsi="Arial" w:cs="Arial"/>
                <w:sz w:val="22"/>
                <w:szCs w:val="22"/>
              </w:rPr>
              <w:t>Babergh</w:t>
            </w:r>
            <w:r w:rsidRPr="00FF2E45">
              <w:rPr>
                <w:rStyle w:val="normaltextrun"/>
                <w:rFonts w:ascii="Arial" w:hAnsi="Arial" w:cs="Arial"/>
                <w:sz w:val="22"/>
                <w:szCs w:val="22"/>
              </w:rPr>
              <w:t> District Council for the period under review as reported to full Council within its Financial Reports at its meetings in </w:t>
            </w:r>
            <w:r w:rsidR="003C4DD5" w:rsidRPr="00FF2E45">
              <w:rPr>
                <w:rStyle w:val="normaltextrun"/>
                <w:rFonts w:ascii="Arial" w:hAnsi="Arial" w:cs="Arial"/>
                <w:sz w:val="22"/>
                <w:szCs w:val="22"/>
              </w:rPr>
              <w:t xml:space="preserve">May and </w:t>
            </w:r>
            <w:r w:rsidR="00FF2E45" w:rsidRPr="00FF2E45">
              <w:rPr>
                <w:rStyle w:val="normaltextrun"/>
                <w:rFonts w:ascii="Arial" w:hAnsi="Arial" w:cs="Arial"/>
                <w:sz w:val="22"/>
                <w:szCs w:val="22"/>
              </w:rPr>
              <w:t>September</w:t>
            </w:r>
            <w:r w:rsidRPr="00FF2E45">
              <w:rPr>
                <w:rStyle w:val="normaltextrun"/>
                <w:rFonts w:ascii="Arial" w:hAnsi="Arial" w:cs="Arial"/>
                <w:sz w:val="22"/>
                <w:szCs w:val="22"/>
              </w:rPr>
              <w:t>. Evidence was provided showing a full audit trail from Precept being discussed and approved to being served on the Charging Authority to remittance advice showing the Precept to be paid and receipt of same in the Council’s Bank Account.</w:t>
            </w:r>
            <w:r w:rsidRPr="00FF2E45">
              <w:rPr>
                <w:rStyle w:val="eop"/>
                <w:rFonts w:ascii="Arial" w:hAnsi="Arial" w:cs="Arial"/>
                <w:sz w:val="22"/>
                <w:szCs w:val="22"/>
              </w:rPr>
              <w:t> </w:t>
            </w:r>
          </w:p>
          <w:p w14:paraId="6B70F9C0" w14:textId="77777777" w:rsidR="003E4913" w:rsidRPr="00FF2E45" w:rsidRDefault="003E4913" w:rsidP="00FF2E45">
            <w:pPr>
              <w:pStyle w:val="paragraph"/>
              <w:spacing w:before="0" w:beforeAutospacing="0" w:after="0" w:afterAutospacing="0"/>
              <w:textAlignment w:val="baseline"/>
              <w:rPr>
                <w:rFonts w:ascii="Segoe UI" w:hAnsi="Segoe UI" w:cs="Segoe UI"/>
                <w:sz w:val="18"/>
                <w:szCs w:val="18"/>
              </w:rPr>
            </w:pPr>
            <w:r w:rsidRPr="00FF2E45">
              <w:rPr>
                <w:rStyle w:val="eop"/>
                <w:rFonts w:ascii="Arial" w:hAnsi="Arial" w:cs="Arial"/>
                <w:sz w:val="22"/>
                <w:szCs w:val="22"/>
              </w:rPr>
              <w:t> </w:t>
            </w:r>
          </w:p>
        </w:tc>
      </w:tr>
      <w:tr w:rsidR="009F29F2" w:rsidRPr="004360CC" w14:paraId="02BCC145" w14:textId="77777777" w:rsidTr="004360CC">
        <w:trPr>
          <w:trHeight w:val="428"/>
        </w:trPr>
        <w:tc>
          <w:tcPr>
            <w:tcW w:w="5701" w:type="dxa"/>
            <w:shd w:val="clear" w:color="auto" w:fill="E7E6E6"/>
          </w:tcPr>
          <w:p w14:paraId="366F5C76" w14:textId="77777777" w:rsidR="009F29F2" w:rsidRPr="004360CC" w:rsidRDefault="009F29F2" w:rsidP="009F29F2">
            <w:pPr>
              <w:rPr>
                <w:rFonts w:ascii="Arial" w:hAnsi="Arial" w:cs="Arial"/>
                <w:bCs/>
                <w:i/>
                <w:iCs/>
              </w:rPr>
            </w:pPr>
            <w:r w:rsidRPr="004360CC">
              <w:rPr>
                <w:rFonts w:ascii="Arial" w:hAnsi="Arial" w:cs="Arial"/>
                <w:bCs/>
                <w:i/>
                <w:iCs/>
              </w:rPr>
              <w:t>If appropriate, are CIL reporting schedules in accordance with the Regulations?</w:t>
            </w:r>
            <w:r w:rsidRPr="004360CC">
              <w:rPr>
                <w:rStyle w:val="FootnoteReference"/>
                <w:rFonts w:ascii="Arial" w:hAnsi="Arial" w:cs="Arial"/>
                <w:bCs/>
                <w:i/>
                <w:iCs/>
              </w:rPr>
              <w:footnoteReference w:id="6"/>
            </w:r>
          </w:p>
        </w:tc>
        <w:tc>
          <w:tcPr>
            <w:tcW w:w="889" w:type="dxa"/>
            <w:shd w:val="clear" w:color="auto" w:fill="E7E6E6"/>
          </w:tcPr>
          <w:p w14:paraId="693AEB57" w14:textId="77777777" w:rsidR="009F29F2" w:rsidRPr="004360CC" w:rsidRDefault="00733DE8" w:rsidP="009F29F2">
            <w:pPr>
              <w:rPr>
                <w:rFonts w:ascii="Arial" w:hAnsi="Arial" w:cs="Arial"/>
                <w:i/>
                <w:iCs/>
              </w:rPr>
            </w:pPr>
            <w:r w:rsidRPr="004360CC">
              <w:rPr>
                <w:rFonts w:ascii="Arial" w:hAnsi="Arial" w:cs="Arial"/>
              </w:rPr>
              <w:t>Yes</w:t>
            </w:r>
          </w:p>
        </w:tc>
        <w:tc>
          <w:tcPr>
            <w:tcW w:w="7580" w:type="dxa"/>
          </w:tcPr>
          <w:p w14:paraId="6E81C057" w14:textId="1E10B5A5" w:rsidR="00B61EF0" w:rsidRPr="002C11A4" w:rsidRDefault="009F29F2" w:rsidP="004F09D9">
            <w:pPr>
              <w:pStyle w:val="paragraph"/>
              <w:spacing w:before="0" w:beforeAutospacing="0" w:after="0" w:afterAutospacing="0"/>
              <w:textAlignment w:val="baseline"/>
              <w:rPr>
                <w:rStyle w:val="normaltextrun"/>
                <w:rFonts w:ascii="Arial" w:hAnsi="Arial" w:cs="Arial"/>
                <w:sz w:val="22"/>
                <w:szCs w:val="22"/>
              </w:rPr>
            </w:pPr>
            <w:r w:rsidRPr="002C11A4">
              <w:rPr>
                <w:rStyle w:val="normaltextrun"/>
                <w:rFonts w:ascii="Arial" w:hAnsi="Arial" w:cs="Arial"/>
                <w:sz w:val="22"/>
                <w:szCs w:val="22"/>
              </w:rPr>
              <w:t>During the year under review, Council received CIL receipts totalling £</w:t>
            </w:r>
            <w:r w:rsidR="00B61EF0" w:rsidRPr="000D5767">
              <w:rPr>
                <w:rStyle w:val="normaltextrun"/>
                <w:rFonts w:ascii="Arial" w:hAnsi="Arial" w:cs="Arial"/>
                <w:sz w:val="22"/>
                <w:szCs w:val="22"/>
              </w:rPr>
              <w:t>32,356.15</w:t>
            </w:r>
            <w:r w:rsidRPr="002C11A4">
              <w:rPr>
                <w:rStyle w:val="normaltextrun"/>
                <w:rFonts w:ascii="Arial" w:hAnsi="Arial" w:cs="Arial"/>
                <w:sz w:val="22"/>
                <w:szCs w:val="22"/>
              </w:rPr>
              <w:t xml:space="preserve">. </w:t>
            </w:r>
            <w:r w:rsidRPr="004F09D9">
              <w:rPr>
                <w:rStyle w:val="normaltextrun"/>
                <w:rFonts w:ascii="Arial" w:hAnsi="Arial" w:cs="Arial"/>
                <w:sz w:val="22"/>
                <w:szCs w:val="22"/>
              </w:rPr>
              <w:t>The RFO has created an Earmarked Reserve for retained CIL balances.</w:t>
            </w:r>
            <w:r w:rsidRPr="002C11A4">
              <w:rPr>
                <w:rStyle w:val="eop"/>
                <w:rFonts w:ascii="Arial" w:hAnsi="Arial" w:cs="Arial"/>
                <w:sz w:val="22"/>
                <w:szCs w:val="22"/>
              </w:rPr>
              <w:t> </w:t>
            </w:r>
          </w:p>
        </w:tc>
      </w:tr>
      <w:tr w:rsidR="009F29F2" w:rsidRPr="004360CC" w14:paraId="4B90D61C" w14:textId="77777777" w:rsidTr="004360CC">
        <w:trPr>
          <w:trHeight w:val="428"/>
        </w:trPr>
        <w:tc>
          <w:tcPr>
            <w:tcW w:w="5701" w:type="dxa"/>
            <w:shd w:val="clear" w:color="auto" w:fill="E7E6E6"/>
          </w:tcPr>
          <w:p w14:paraId="1E4F2AB1" w14:textId="77777777" w:rsidR="009F29F2" w:rsidRPr="004360CC" w:rsidRDefault="009F29F2" w:rsidP="009F29F2">
            <w:pPr>
              <w:rPr>
                <w:rFonts w:ascii="Arial" w:hAnsi="Arial" w:cs="Arial"/>
                <w:bCs/>
                <w:i/>
                <w:iCs/>
              </w:rPr>
            </w:pPr>
            <w:r w:rsidRPr="004360CC">
              <w:rPr>
                <w:rFonts w:ascii="Arial" w:hAnsi="Arial" w:cs="Arial"/>
                <w:bCs/>
                <w:i/>
                <w:iCs/>
              </w:rPr>
              <w:lastRenderedPageBreak/>
              <w:t>Is CIL income reported to the council?</w:t>
            </w:r>
          </w:p>
        </w:tc>
        <w:tc>
          <w:tcPr>
            <w:tcW w:w="889" w:type="dxa"/>
            <w:shd w:val="clear" w:color="auto" w:fill="E7E6E6"/>
          </w:tcPr>
          <w:p w14:paraId="5E258BBD" w14:textId="77777777" w:rsidR="009F29F2" w:rsidRPr="004360CC" w:rsidRDefault="0042008C" w:rsidP="009F29F2">
            <w:pPr>
              <w:rPr>
                <w:rFonts w:ascii="Arial" w:hAnsi="Arial" w:cs="Arial"/>
                <w:i/>
                <w:iCs/>
              </w:rPr>
            </w:pPr>
            <w:r w:rsidRPr="004360CC">
              <w:rPr>
                <w:rFonts w:ascii="Arial" w:hAnsi="Arial" w:cs="Arial"/>
              </w:rPr>
              <w:t>Yes</w:t>
            </w:r>
          </w:p>
        </w:tc>
        <w:tc>
          <w:tcPr>
            <w:tcW w:w="7580" w:type="dxa"/>
          </w:tcPr>
          <w:p w14:paraId="616EAE6B" w14:textId="77777777" w:rsidR="009F29F2" w:rsidRPr="00FA2F1A" w:rsidRDefault="009F29F2" w:rsidP="009F29F2">
            <w:pPr>
              <w:pStyle w:val="paragraph"/>
              <w:spacing w:before="0" w:beforeAutospacing="0" w:after="0" w:afterAutospacing="0"/>
              <w:textAlignment w:val="baseline"/>
              <w:rPr>
                <w:rFonts w:ascii="Segoe UI" w:hAnsi="Segoe UI" w:cs="Segoe UI"/>
                <w:sz w:val="18"/>
                <w:szCs w:val="18"/>
              </w:rPr>
            </w:pPr>
            <w:r w:rsidRPr="00FA2F1A">
              <w:rPr>
                <w:rStyle w:val="normaltextrun"/>
                <w:rFonts w:ascii="Arial" w:hAnsi="Arial" w:cs="Arial"/>
                <w:sz w:val="22"/>
                <w:szCs w:val="22"/>
              </w:rPr>
              <w:t xml:space="preserve">CIL receipts received are reported to full Council within the financial reports submitted to full Council At the meeting of </w:t>
            </w:r>
            <w:r w:rsidR="004977F0" w:rsidRPr="00FA2F1A">
              <w:rPr>
                <w:rStyle w:val="normaltextrun"/>
                <w:rFonts w:ascii="Arial" w:hAnsi="Arial" w:cs="Arial"/>
                <w:sz w:val="22"/>
                <w:szCs w:val="22"/>
              </w:rPr>
              <w:t>1</w:t>
            </w:r>
            <w:r w:rsidR="004977F0" w:rsidRPr="00FA2F1A">
              <w:rPr>
                <w:rStyle w:val="normaltextrun"/>
                <w:rFonts w:ascii="Arial" w:hAnsi="Arial" w:cs="Arial"/>
              </w:rPr>
              <w:t>5 May 2</w:t>
            </w:r>
            <w:r w:rsidRPr="00FA2F1A">
              <w:rPr>
                <w:rStyle w:val="normaltextrun"/>
                <w:rFonts w:ascii="Arial" w:hAnsi="Arial" w:cs="Arial"/>
                <w:sz w:val="22"/>
                <w:szCs w:val="22"/>
              </w:rPr>
              <w:t>0</w:t>
            </w:r>
            <w:r w:rsidR="004977F0" w:rsidRPr="00FA2F1A">
              <w:rPr>
                <w:rStyle w:val="normaltextrun"/>
                <w:rFonts w:ascii="Arial" w:hAnsi="Arial" w:cs="Arial"/>
                <w:sz w:val="22"/>
                <w:szCs w:val="22"/>
              </w:rPr>
              <w:t>25</w:t>
            </w:r>
            <w:r w:rsidRPr="00FA2F1A">
              <w:rPr>
                <w:rStyle w:val="normaltextrun"/>
                <w:rFonts w:ascii="Arial" w:hAnsi="Arial" w:cs="Arial"/>
                <w:sz w:val="22"/>
                <w:szCs w:val="22"/>
              </w:rPr>
              <w:t>, the RFO provided the Council with a report detailing the CIL payments received by the Council to date along with timescales by which the monies should be expended.</w:t>
            </w:r>
            <w:r w:rsidRPr="00FA2F1A">
              <w:rPr>
                <w:rStyle w:val="eop"/>
                <w:rFonts w:ascii="Arial" w:hAnsi="Arial" w:cs="Arial"/>
                <w:sz w:val="22"/>
                <w:szCs w:val="22"/>
              </w:rPr>
              <w:t> </w:t>
            </w:r>
          </w:p>
          <w:p w14:paraId="6E263A20" w14:textId="77777777" w:rsidR="009F29F2" w:rsidRPr="00FA2F1A" w:rsidRDefault="009F29F2" w:rsidP="009F29F2">
            <w:pPr>
              <w:pStyle w:val="paragraph"/>
              <w:spacing w:before="0" w:beforeAutospacing="0" w:after="0" w:afterAutospacing="0"/>
              <w:textAlignment w:val="baseline"/>
              <w:rPr>
                <w:rStyle w:val="normaltextrun"/>
                <w:rFonts w:ascii="Segoe UI" w:hAnsi="Segoe UI" w:cs="Segoe UI"/>
                <w:sz w:val="18"/>
                <w:szCs w:val="18"/>
              </w:rPr>
            </w:pPr>
            <w:r w:rsidRPr="00FA2F1A">
              <w:rPr>
                <w:rStyle w:val="eop"/>
                <w:rFonts w:ascii="Arial" w:hAnsi="Arial" w:cs="Arial"/>
                <w:sz w:val="22"/>
                <w:szCs w:val="22"/>
              </w:rPr>
              <w:t> </w:t>
            </w:r>
          </w:p>
        </w:tc>
      </w:tr>
      <w:tr w:rsidR="009F29F2" w:rsidRPr="004360CC" w14:paraId="2E5416E9" w14:textId="77777777" w:rsidTr="004360CC">
        <w:trPr>
          <w:trHeight w:val="428"/>
        </w:trPr>
        <w:tc>
          <w:tcPr>
            <w:tcW w:w="5701" w:type="dxa"/>
            <w:shd w:val="clear" w:color="auto" w:fill="E7E6E6"/>
          </w:tcPr>
          <w:p w14:paraId="0E72CD03" w14:textId="77777777" w:rsidR="009F29F2" w:rsidRPr="004360CC" w:rsidRDefault="009F29F2" w:rsidP="009F29F2">
            <w:pPr>
              <w:rPr>
                <w:rFonts w:ascii="Arial" w:hAnsi="Arial" w:cs="Arial"/>
                <w:bCs/>
                <w:i/>
                <w:iCs/>
              </w:rPr>
            </w:pPr>
            <w:r w:rsidRPr="004360CC">
              <w:rPr>
                <w:rFonts w:ascii="Arial" w:hAnsi="Arial" w:cs="Arial"/>
                <w:bCs/>
                <w:i/>
                <w:iCs/>
              </w:rPr>
              <w:t>Does unspent CIL income form part of earmarked reserves?</w:t>
            </w:r>
          </w:p>
        </w:tc>
        <w:tc>
          <w:tcPr>
            <w:tcW w:w="889" w:type="dxa"/>
            <w:shd w:val="clear" w:color="auto" w:fill="E7E6E6"/>
          </w:tcPr>
          <w:p w14:paraId="652FA196" w14:textId="77777777" w:rsidR="009F29F2" w:rsidRPr="004360CC" w:rsidRDefault="00733DE8" w:rsidP="009F29F2">
            <w:pPr>
              <w:rPr>
                <w:rFonts w:ascii="Arial" w:hAnsi="Arial" w:cs="Arial"/>
                <w:i/>
                <w:iCs/>
              </w:rPr>
            </w:pPr>
            <w:r w:rsidRPr="004360CC">
              <w:rPr>
                <w:rFonts w:ascii="Arial" w:hAnsi="Arial" w:cs="Arial"/>
              </w:rPr>
              <w:t>Yes</w:t>
            </w:r>
          </w:p>
        </w:tc>
        <w:tc>
          <w:tcPr>
            <w:tcW w:w="7580" w:type="dxa"/>
          </w:tcPr>
          <w:p w14:paraId="6F56EBDA" w14:textId="77777777" w:rsidR="009F29F2" w:rsidRPr="0042008C" w:rsidRDefault="009F29F2" w:rsidP="009F29F2">
            <w:pPr>
              <w:pStyle w:val="paragraph"/>
              <w:spacing w:before="0" w:beforeAutospacing="0" w:after="0" w:afterAutospacing="0"/>
              <w:textAlignment w:val="baseline"/>
              <w:rPr>
                <w:rFonts w:ascii="Segoe UI" w:hAnsi="Segoe UI" w:cs="Segoe UI"/>
                <w:sz w:val="18"/>
                <w:szCs w:val="18"/>
              </w:rPr>
            </w:pPr>
            <w:r w:rsidRPr="0042008C">
              <w:rPr>
                <w:rStyle w:val="normaltextrun"/>
                <w:rFonts w:ascii="Arial" w:hAnsi="Arial" w:cs="Arial"/>
                <w:sz w:val="22"/>
                <w:szCs w:val="22"/>
              </w:rPr>
              <w:t>The draft CIL annual report for 20</w:t>
            </w:r>
            <w:r w:rsidR="0042008C" w:rsidRPr="0042008C">
              <w:rPr>
                <w:rStyle w:val="normaltextrun"/>
                <w:rFonts w:ascii="Arial" w:hAnsi="Arial" w:cs="Arial"/>
                <w:sz w:val="22"/>
                <w:szCs w:val="22"/>
              </w:rPr>
              <w:t>25-</w:t>
            </w:r>
            <w:r w:rsidRPr="0042008C">
              <w:rPr>
                <w:rStyle w:val="normaltextrun"/>
                <w:rFonts w:ascii="Arial" w:hAnsi="Arial" w:cs="Arial"/>
                <w:sz w:val="22"/>
                <w:szCs w:val="22"/>
              </w:rPr>
              <w:t>20</w:t>
            </w:r>
            <w:r w:rsidR="0042008C" w:rsidRPr="0042008C">
              <w:rPr>
                <w:rStyle w:val="normaltextrun"/>
                <w:rFonts w:ascii="Arial" w:hAnsi="Arial" w:cs="Arial"/>
                <w:sz w:val="22"/>
                <w:szCs w:val="22"/>
              </w:rPr>
              <w:t>26</w:t>
            </w:r>
            <w:r w:rsidRPr="0042008C">
              <w:rPr>
                <w:rStyle w:val="normaltextrun"/>
                <w:rFonts w:ascii="Arial" w:hAnsi="Arial" w:cs="Arial"/>
                <w:sz w:val="22"/>
                <w:szCs w:val="22"/>
              </w:rPr>
              <w:t> shows that there is a retained balance of £</w:t>
            </w:r>
            <w:r w:rsidR="0042008C" w:rsidRPr="0042008C">
              <w:rPr>
                <w:rStyle w:val="normaltextrun"/>
                <w:rFonts w:ascii="Arial" w:hAnsi="Arial" w:cs="Arial"/>
                <w:sz w:val="22"/>
                <w:szCs w:val="22"/>
              </w:rPr>
              <w:t>103,879.50</w:t>
            </w:r>
            <w:r w:rsidRPr="0042008C">
              <w:rPr>
                <w:rStyle w:val="normaltextrun"/>
                <w:rFonts w:ascii="Arial" w:hAnsi="Arial" w:cs="Arial"/>
                <w:sz w:val="22"/>
                <w:szCs w:val="22"/>
              </w:rPr>
              <w:t> which has been transferred into an Earmarked Reserve specifically allocated, in accordance with the Regulations.</w:t>
            </w:r>
            <w:r w:rsidRPr="0042008C">
              <w:rPr>
                <w:rStyle w:val="eop"/>
                <w:rFonts w:ascii="Arial" w:hAnsi="Arial" w:cs="Arial"/>
                <w:sz w:val="22"/>
                <w:szCs w:val="22"/>
              </w:rPr>
              <w:t> </w:t>
            </w:r>
          </w:p>
          <w:p w14:paraId="74A30DC4" w14:textId="77777777" w:rsidR="009F29F2" w:rsidRPr="0042008C" w:rsidRDefault="009F29F2" w:rsidP="009F29F2">
            <w:pPr>
              <w:pStyle w:val="paragraph"/>
              <w:spacing w:before="0" w:beforeAutospacing="0" w:after="0" w:afterAutospacing="0"/>
              <w:textAlignment w:val="baseline"/>
              <w:rPr>
                <w:rStyle w:val="normaltextrun"/>
                <w:rFonts w:ascii="Arial" w:hAnsi="Arial" w:cs="Arial"/>
                <w:sz w:val="22"/>
                <w:szCs w:val="22"/>
              </w:rPr>
            </w:pPr>
            <w:r w:rsidRPr="0042008C">
              <w:rPr>
                <w:rStyle w:val="eop"/>
                <w:rFonts w:ascii="Arial" w:hAnsi="Arial" w:cs="Arial"/>
                <w:sz w:val="22"/>
                <w:szCs w:val="22"/>
              </w:rPr>
              <w:t> </w:t>
            </w:r>
          </w:p>
        </w:tc>
      </w:tr>
      <w:tr w:rsidR="009F29F2" w:rsidRPr="004360CC" w14:paraId="3D063E2E" w14:textId="77777777" w:rsidTr="004360CC">
        <w:trPr>
          <w:trHeight w:val="428"/>
        </w:trPr>
        <w:tc>
          <w:tcPr>
            <w:tcW w:w="5701" w:type="dxa"/>
            <w:shd w:val="clear" w:color="auto" w:fill="E7E6E6"/>
          </w:tcPr>
          <w:p w14:paraId="6AFFA21D" w14:textId="77777777" w:rsidR="009F29F2" w:rsidRPr="004360CC" w:rsidRDefault="009F29F2" w:rsidP="009F29F2">
            <w:pPr>
              <w:rPr>
                <w:rFonts w:ascii="Arial" w:hAnsi="Arial" w:cs="Arial"/>
                <w:bCs/>
                <w:i/>
                <w:iCs/>
              </w:rPr>
            </w:pPr>
            <w:r w:rsidRPr="004360CC">
              <w:rPr>
                <w:rFonts w:ascii="Arial" w:hAnsi="Arial" w:cs="Arial"/>
                <w:bCs/>
                <w:i/>
                <w:iCs/>
              </w:rPr>
              <w:t>Has an annual report been produced?</w:t>
            </w:r>
          </w:p>
        </w:tc>
        <w:tc>
          <w:tcPr>
            <w:tcW w:w="889" w:type="dxa"/>
            <w:shd w:val="clear" w:color="auto" w:fill="E7E6E6"/>
          </w:tcPr>
          <w:p w14:paraId="6BFB1896" w14:textId="77777777" w:rsidR="009F29F2" w:rsidRPr="004360CC" w:rsidRDefault="00733DE8" w:rsidP="009F29F2">
            <w:pPr>
              <w:rPr>
                <w:rFonts w:ascii="Arial" w:hAnsi="Arial" w:cs="Arial"/>
                <w:i/>
                <w:iCs/>
              </w:rPr>
            </w:pPr>
            <w:r w:rsidRPr="004360CC">
              <w:rPr>
                <w:rFonts w:ascii="Arial" w:hAnsi="Arial" w:cs="Arial"/>
              </w:rPr>
              <w:t>Yes</w:t>
            </w:r>
          </w:p>
        </w:tc>
        <w:tc>
          <w:tcPr>
            <w:tcW w:w="7580" w:type="dxa"/>
          </w:tcPr>
          <w:p w14:paraId="1AEB1B9F" w14:textId="77777777" w:rsidR="009F29F2" w:rsidRPr="0042008C" w:rsidRDefault="009F29F2" w:rsidP="009F29F2">
            <w:pPr>
              <w:pStyle w:val="paragraph"/>
              <w:spacing w:before="0" w:beforeAutospacing="0" w:after="0" w:afterAutospacing="0"/>
              <w:textAlignment w:val="baseline"/>
              <w:rPr>
                <w:rFonts w:ascii="Segoe UI" w:hAnsi="Segoe UI" w:cs="Segoe UI"/>
                <w:sz w:val="18"/>
                <w:szCs w:val="18"/>
              </w:rPr>
            </w:pPr>
            <w:r w:rsidRPr="0042008C">
              <w:rPr>
                <w:rStyle w:val="normaltextrun"/>
                <w:rFonts w:ascii="Arial" w:hAnsi="Arial" w:cs="Arial"/>
                <w:sz w:val="22"/>
                <w:szCs w:val="22"/>
              </w:rPr>
              <w:t>The council has complied with its duty to produce annual reports that detail the amount of CIL funds received and spent and has demonstrated it understands the requirements to comply with its duty to produce and publish the annual report. </w:t>
            </w:r>
            <w:r w:rsidRPr="0042008C">
              <w:rPr>
                <w:rStyle w:val="eop"/>
                <w:rFonts w:ascii="Arial" w:hAnsi="Arial" w:cs="Arial"/>
                <w:sz w:val="22"/>
                <w:szCs w:val="22"/>
              </w:rPr>
              <w:t> </w:t>
            </w:r>
          </w:p>
          <w:p w14:paraId="488F503E" w14:textId="77777777" w:rsidR="009F29F2" w:rsidRPr="0042008C" w:rsidRDefault="009F29F2" w:rsidP="009F29F2">
            <w:pPr>
              <w:pStyle w:val="paragraph"/>
              <w:spacing w:before="0" w:beforeAutospacing="0" w:after="0" w:afterAutospacing="0"/>
              <w:textAlignment w:val="baseline"/>
              <w:rPr>
                <w:rStyle w:val="normaltextrun"/>
                <w:rFonts w:ascii="Arial" w:hAnsi="Arial" w:cs="Arial"/>
                <w:sz w:val="22"/>
                <w:szCs w:val="22"/>
              </w:rPr>
            </w:pPr>
          </w:p>
        </w:tc>
      </w:tr>
      <w:tr w:rsidR="009F29F2" w:rsidRPr="004360CC" w14:paraId="2B18F7D9" w14:textId="77777777" w:rsidTr="004360CC">
        <w:trPr>
          <w:trHeight w:val="428"/>
        </w:trPr>
        <w:tc>
          <w:tcPr>
            <w:tcW w:w="5701" w:type="dxa"/>
            <w:shd w:val="clear" w:color="auto" w:fill="E7E6E6"/>
          </w:tcPr>
          <w:p w14:paraId="338C3484" w14:textId="77777777" w:rsidR="009F29F2" w:rsidRPr="004360CC" w:rsidRDefault="009F29F2" w:rsidP="009F29F2">
            <w:pPr>
              <w:rPr>
                <w:rFonts w:ascii="Arial" w:hAnsi="Arial" w:cs="Arial"/>
                <w:bCs/>
                <w:i/>
                <w:iCs/>
              </w:rPr>
            </w:pPr>
            <w:r w:rsidRPr="004360CC">
              <w:rPr>
                <w:rFonts w:ascii="Arial" w:hAnsi="Arial" w:cs="Arial"/>
                <w:bCs/>
                <w:i/>
                <w:iCs/>
              </w:rPr>
              <w:t>Has it been published on the authority’s website?</w:t>
            </w:r>
          </w:p>
        </w:tc>
        <w:tc>
          <w:tcPr>
            <w:tcW w:w="889" w:type="dxa"/>
            <w:shd w:val="clear" w:color="auto" w:fill="E7E6E6"/>
          </w:tcPr>
          <w:p w14:paraId="24C78292" w14:textId="77777777" w:rsidR="009F29F2" w:rsidRPr="004360CC" w:rsidRDefault="00733DE8" w:rsidP="009F29F2">
            <w:pPr>
              <w:rPr>
                <w:rFonts w:ascii="Arial" w:hAnsi="Arial" w:cs="Arial"/>
                <w:i/>
                <w:iCs/>
              </w:rPr>
            </w:pPr>
            <w:r w:rsidRPr="004360CC">
              <w:rPr>
                <w:rFonts w:ascii="Arial" w:hAnsi="Arial" w:cs="Arial"/>
              </w:rPr>
              <w:t>Yes</w:t>
            </w:r>
          </w:p>
        </w:tc>
        <w:tc>
          <w:tcPr>
            <w:tcW w:w="7580" w:type="dxa"/>
          </w:tcPr>
          <w:p w14:paraId="14E8F3FB" w14:textId="77777777" w:rsidR="009F29F2" w:rsidRPr="00E67078" w:rsidRDefault="009F29F2" w:rsidP="009F29F2">
            <w:pPr>
              <w:pStyle w:val="paragraph"/>
              <w:spacing w:before="0" w:beforeAutospacing="0" w:after="0" w:afterAutospacing="0"/>
              <w:textAlignment w:val="baseline"/>
              <w:rPr>
                <w:rStyle w:val="normaltextrun"/>
                <w:rFonts w:ascii="Arial" w:hAnsi="Arial" w:cs="Arial"/>
                <w:sz w:val="22"/>
                <w:szCs w:val="22"/>
              </w:rPr>
            </w:pPr>
            <w:r w:rsidRPr="0042008C">
              <w:rPr>
                <w:rStyle w:val="normaltextrun"/>
                <w:rFonts w:ascii="Arial" w:hAnsi="Arial" w:cs="Arial"/>
                <w:sz w:val="22"/>
                <w:szCs w:val="22"/>
              </w:rPr>
              <w:t>The annual report for the year ending 20</w:t>
            </w:r>
            <w:r w:rsidR="0042008C" w:rsidRPr="0042008C">
              <w:rPr>
                <w:rStyle w:val="normaltextrun"/>
                <w:rFonts w:ascii="Arial" w:hAnsi="Arial" w:cs="Arial"/>
                <w:sz w:val="22"/>
                <w:szCs w:val="22"/>
              </w:rPr>
              <w:t>26</w:t>
            </w:r>
            <w:r w:rsidRPr="0042008C">
              <w:rPr>
                <w:rStyle w:val="normaltextrun"/>
                <w:rFonts w:ascii="Arial" w:hAnsi="Arial" w:cs="Arial"/>
                <w:sz w:val="22"/>
                <w:szCs w:val="22"/>
              </w:rPr>
              <w:t> showing income received and</w:t>
            </w:r>
            <w:r w:rsidRPr="00E67078">
              <w:rPr>
                <w:rStyle w:val="normaltextrun"/>
                <w:rFonts w:ascii="Arial" w:hAnsi="Arial" w:cs="Arial"/>
                <w:sz w:val="22"/>
                <w:szCs w:val="22"/>
              </w:rPr>
              <w:t> </w:t>
            </w:r>
            <w:r w:rsidRPr="0042008C">
              <w:rPr>
                <w:rStyle w:val="normaltextrun"/>
                <w:rFonts w:ascii="Arial" w:hAnsi="Arial" w:cs="Arial"/>
                <w:sz w:val="22"/>
                <w:szCs w:val="22"/>
              </w:rPr>
              <w:t>retained balances was verified by the internal auditor</w:t>
            </w:r>
            <w:r w:rsidR="00DF779F">
              <w:rPr>
                <w:rStyle w:val="normaltextrun"/>
                <w:rFonts w:ascii="Arial" w:hAnsi="Arial" w:cs="Arial"/>
                <w:sz w:val="22"/>
                <w:szCs w:val="22"/>
              </w:rPr>
              <w:t>.  T</w:t>
            </w:r>
            <w:r w:rsidRPr="0042008C">
              <w:rPr>
                <w:rStyle w:val="normaltextrun"/>
                <w:rFonts w:ascii="Arial" w:hAnsi="Arial" w:cs="Arial"/>
                <w:sz w:val="22"/>
                <w:szCs w:val="22"/>
              </w:rPr>
              <w:t xml:space="preserve">he council </w:t>
            </w:r>
            <w:r w:rsidR="00E67078">
              <w:rPr>
                <w:rStyle w:val="normaltextrun"/>
                <w:rFonts w:ascii="Arial" w:hAnsi="Arial" w:cs="Arial"/>
                <w:sz w:val="22"/>
                <w:szCs w:val="22"/>
              </w:rPr>
              <w:t>h</w:t>
            </w:r>
            <w:r w:rsidR="00E67078" w:rsidRPr="00E67078">
              <w:rPr>
                <w:rStyle w:val="normaltextrun"/>
                <w:rFonts w:ascii="Arial" w:hAnsi="Arial" w:cs="Arial"/>
                <w:sz w:val="22"/>
                <w:szCs w:val="22"/>
              </w:rPr>
              <w:t xml:space="preserve">as uploaded the report onto its website and </w:t>
            </w:r>
            <w:r w:rsidRPr="0042008C">
              <w:rPr>
                <w:rStyle w:val="normaltextrun"/>
                <w:rFonts w:ascii="Arial" w:hAnsi="Arial" w:cs="Arial"/>
                <w:sz w:val="22"/>
                <w:szCs w:val="22"/>
              </w:rPr>
              <w:t>understands its duty to upload the annual report onto its website by </w:t>
            </w:r>
            <w:r w:rsidR="0042008C" w:rsidRPr="0042008C">
              <w:rPr>
                <w:rStyle w:val="normaltextrun"/>
                <w:rFonts w:ascii="Arial" w:hAnsi="Arial" w:cs="Arial"/>
                <w:sz w:val="22"/>
                <w:szCs w:val="22"/>
              </w:rPr>
              <w:t xml:space="preserve">31 December </w:t>
            </w:r>
            <w:r w:rsidR="00E67078">
              <w:rPr>
                <w:rStyle w:val="normaltextrun"/>
                <w:rFonts w:ascii="Arial" w:hAnsi="Arial" w:cs="Arial"/>
                <w:sz w:val="22"/>
                <w:szCs w:val="22"/>
              </w:rPr>
              <w:t>e</w:t>
            </w:r>
            <w:r w:rsidR="00E67078" w:rsidRPr="00E67078">
              <w:rPr>
                <w:rStyle w:val="normaltextrun"/>
                <w:rFonts w:ascii="Arial" w:hAnsi="Arial" w:cs="Arial"/>
                <w:sz w:val="22"/>
                <w:szCs w:val="22"/>
              </w:rPr>
              <w:t>ach year</w:t>
            </w:r>
            <w:r w:rsidR="0042008C" w:rsidRPr="0042008C">
              <w:rPr>
                <w:rStyle w:val="normaltextrun"/>
                <w:rFonts w:ascii="Arial" w:hAnsi="Arial" w:cs="Arial"/>
                <w:sz w:val="22"/>
                <w:szCs w:val="22"/>
              </w:rPr>
              <w:t>.</w:t>
            </w:r>
            <w:r w:rsidRPr="00E67078">
              <w:rPr>
                <w:rStyle w:val="normaltextrun"/>
              </w:rPr>
              <w:t> </w:t>
            </w:r>
          </w:p>
          <w:p w14:paraId="47E4AEF6" w14:textId="77777777" w:rsidR="009F29F2" w:rsidRPr="0042008C" w:rsidRDefault="009F29F2" w:rsidP="009F29F2">
            <w:pPr>
              <w:pStyle w:val="paragraph"/>
              <w:spacing w:before="0" w:beforeAutospacing="0" w:after="0" w:afterAutospacing="0"/>
              <w:textAlignment w:val="baseline"/>
              <w:rPr>
                <w:rStyle w:val="normaltextrun"/>
                <w:rFonts w:ascii="Segoe UI" w:hAnsi="Segoe UI" w:cs="Segoe UI"/>
                <w:sz w:val="18"/>
                <w:szCs w:val="18"/>
              </w:rPr>
            </w:pPr>
            <w:r w:rsidRPr="0042008C">
              <w:rPr>
                <w:rStyle w:val="eop"/>
                <w:rFonts w:ascii="Arial" w:hAnsi="Arial" w:cs="Arial"/>
                <w:sz w:val="22"/>
                <w:szCs w:val="22"/>
              </w:rPr>
              <w:t> </w:t>
            </w:r>
          </w:p>
        </w:tc>
      </w:tr>
      <w:tr w:rsidR="00F77C8D" w:rsidRPr="004360CC" w14:paraId="79FEC280" w14:textId="77777777" w:rsidTr="004360CC">
        <w:trPr>
          <w:trHeight w:val="428"/>
        </w:trPr>
        <w:tc>
          <w:tcPr>
            <w:tcW w:w="14170" w:type="dxa"/>
            <w:gridSpan w:val="3"/>
            <w:shd w:val="clear" w:color="auto" w:fill="FFFFFF"/>
          </w:tcPr>
          <w:p w14:paraId="77E9098F" w14:textId="77777777" w:rsidR="00F77C8D" w:rsidRPr="004360CC" w:rsidRDefault="00F77C8D" w:rsidP="00F77C8D">
            <w:pPr>
              <w:rPr>
                <w:rFonts w:ascii="Arial" w:hAnsi="Arial" w:cs="Arial"/>
                <w:b/>
                <w:bCs/>
                <w:i/>
                <w:iCs/>
              </w:rPr>
            </w:pPr>
            <w:r w:rsidRPr="004360CC">
              <w:rPr>
                <w:rFonts w:ascii="Arial" w:hAnsi="Arial" w:cs="Arial"/>
                <w:b/>
                <w:bCs/>
                <w:i/>
                <w:iCs/>
              </w:rPr>
              <w:t xml:space="preserve">Additional comments: </w:t>
            </w:r>
          </w:p>
          <w:p w14:paraId="4220A8F6" w14:textId="77777777" w:rsidR="00F77C8D" w:rsidRPr="004360CC" w:rsidRDefault="00F77C8D" w:rsidP="00F77C8D">
            <w:pPr>
              <w:rPr>
                <w:rFonts w:ascii="Arial" w:hAnsi="Arial" w:cs="Arial"/>
                <w:b/>
                <w:bCs/>
                <w:i/>
                <w:iCs/>
              </w:rPr>
            </w:pPr>
          </w:p>
        </w:tc>
      </w:tr>
    </w:tbl>
    <w:p w14:paraId="3D78A03C" w14:textId="77777777" w:rsidR="00A820D4" w:rsidRDefault="00A820D4" w:rsidP="00A820D4">
      <w:pPr>
        <w:spacing w:line="276" w:lineRule="auto"/>
        <w:rPr>
          <w:rFonts w:ascii="Arial" w:hAnsi="Arial" w:cs="Arial"/>
          <w:color w:val="FF0000"/>
          <w:sz w:val="24"/>
          <w:szCs w:val="24"/>
        </w:rPr>
      </w:pPr>
    </w:p>
    <w:p w14:paraId="57A801D3" w14:textId="77777777" w:rsidR="00DF779F" w:rsidRDefault="00DF779F">
      <w:pPr>
        <w:spacing w:line="276" w:lineRule="auto"/>
      </w:pPr>
      <w:r>
        <w:br w:type="page"/>
      </w:r>
    </w:p>
    <w:p w14:paraId="635AE84C" w14:textId="77777777" w:rsidR="00A316EB" w:rsidRDefault="00A316EB" w:rsidP="00A1349D">
      <w:pPr>
        <w:spacing w:line="276" w:lineRule="auto"/>
      </w:pPr>
    </w:p>
    <w:tbl>
      <w:tblPr>
        <w:tblW w:w="14170" w:type="dxa"/>
        <w:tblLook w:val="04A0" w:firstRow="1" w:lastRow="0" w:firstColumn="1" w:lastColumn="0" w:noHBand="0" w:noVBand="1"/>
      </w:tblPr>
      <w:tblGrid>
        <w:gridCol w:w="5701"/>
        <w:gridCol w:w="889"/>
        <w:gridCol w:w="7580"/>
      </w:tblGrid>
      <w:tr w:rsidR="00A820D4" w:rsidRPr="004360CC" w14:paraId="07D57630" w14:textId="77777777" w:rsidTr="004360CC">
        <w:tc>
          <w:tcPr>
            <w:tcW w:w="14170" w:type="dxa"/>
            <w:gridSpan w:val="3"/>
            <w:tcBorders>
              <w:top w:val="single" w:sz="4" w:space="0" w:color="auto"/>
              <w:left w:val="single" w:sz="4" w:space="0" w:color="auto"/>
              <w:bottom w:val="single" w:sz="4" w:space="0" w:color="auto"/>
              <w:right w:val="single" w:sz="4" w:space="0" w:color="auto"/>
            </w:tcBorders>
            <w:shd w:val="clear" w:color="auto" w:fill="D0CECE"/>
          </w:tcPr>
          <w:p w14:paraId="318E93FC" w14:textId="77777777" w:rsidR="00A820D4" w:rsidRPr="004360CC" w:rsidRDefault="00A820D4" w:rsidP="00811C68">
            <w:pPr>
              <w:rPr>
                <w:rFonts w:ascii="Arial" w:hAnsi="Arial" w:cs="Arial"/>
                <w:b/>
              </w:rPr>
            </w:pPr>
          </w:p>
          <w:p w14:paraId="45D0055C" w14:textId="77777777" w:rsidR="00A820D4" w:rsidRPr="004360CC" w:rsidRDefault="00A820D4" w:rsidP="00811C68">
            <w:pPr>
              <w:rPr>
                <w:rFonts w:ascii="Arial" w:hAnsi="Arial" w:cs="Arial"/>
                <w:b/>
              </w:rPr>
            </w:pPr>
            <w:r w:rsidRPr="004360CC">
              <w:rPr>
                <w:rFonts w:ascii="Arial" w:hAnsi="Arial" w:cs="Arial"/>
                <w:b/>
              </w:rPr>
              <w:t xml:space="preserve">Section 6 – </w:t>
            </w:r>
            <w:r w:rsidR="002959CE" w:rsidRPr="004360CC">
              <w:rPr>
                <w:rFonts w:ascii="Arial" w:hAnsi="Arial" w:cs="Arial"/>
                <w:b/>
              </w:rPr>
              <w:t>P</w:t>
            </w:r>
            <w:r w:rsidRPr="004360CC">
              <w:rPr>
                <w:rFonts w:ascii="Arial" w:hAnsi="Arial" w:cs="Arial"/>
                <w:b/>
              </w:rPr>
              <w:t>etty cash</w:t>
            </w:r>
          </w:p>
          <w:p w14:paraId="586A79F4" w14:textId="77777777" w:rsidR="00A820D4" w:rsidRPr="004360CC" w:rsidRDefault="00A820D4" w:rsidP="00811C68">
            <w:pPr>
              <w:rPr>
                <w:rFonts w:ascii="Arial" w:hAnsi="Arial" w:cs="Arial"/>
                <w:bCs/>
              </w:rPr>
            </w:pPr>
            <w:r w:rsidRPr="004360CC">
              <w:rPr>
                <w:rFonts w:ascii="Arial" w:hAnsi="Arial" w:cs="Arial"/>
                <w:bCs/>
              </w:rPr>
              <w:t xml:space="preserve">The Internal Auditor will seek evidence that the Council has followed its own policies, procedures, and verification processes and that these are up to date. </w:t>
            </w:r>
          </w:p>
        </w:tc>
      </w:tr>
      <w:tr w:rsidR="00A820D4" w:rsidRPr="004360CC" w14:paraId="19B3BA23" w14:textId="77777777" w:rsidTr="004360CC">
        <w:tc>
          <w:tcPr>
            <w:tcW w:w="6590" w:type="dxa"/>
            <w:gridSpan w:val="2"/>
            <w:tcBorders>
              <w:top w:val="single" w:sz="4" w:space="0" w:color="auto"/>
              <w:left w:val="single" w:sz="4" w:space="0" w:color="auto"/>
              <w:bottom w:val="single" w:sz="4" w:space="0" w:color="auto"/>
              <w:right w:val="single" w:sz="4" w:space="0" w:color="auto"/>
            </w:tcBorders>
            <w:shd w:val="clear" w:color="auto" w:fill="D0CECE"/>
          </w:tcPr>
          <w:p w14:paraId="2323BC2C" w14:textId="77777777" w:rsidR="00A820D4" w:rsidRPr="004360CC" w:rsidRDefault="00A820D4" w:rsidP="00811C68">
            <w:pPr>
              <w:rPr>
                <w:rFonts w:ascii="Arial" w:hAnsi="Arial" w:cs="Arial"/>
                <w:b/>
              </w:rPr>
            </w:pPr>
          </w:p>
          <w:p w14:paraId="2CF6A852" w14:textId="77777777" w:rsidR="00A820D4" w:rsidRPr="004360CC" w:rsidRDefault="00A820D4" w:rsidP="00811C68">
            <w:pPr>
              <w:rPr>
                <w:rFonts w:ascii="Arial" w:hAnsi="Arial" w:cs="Arial"/>
                <w:b/>
              </w:rPr>
            </w:pPr>
            <w:r w:rsidRPr="004360CC">
              <w:rPr>
                <w:rFonts w:ascii="Arial" w:hAnsi="Arial" w:cs="Arial"/>
                <w:b/>
              </w:rPr>
              <w:t>Evidence</w:t>
            </w:r>
          </w:p>
          <w:p w14:paraId="0DA41E72" w14:textId="77777777" w:rsidR="00A820D4" w:rsidRPr="004360CC" w:rsidRDefault="00A820D4" w:rsidP="00811C68">
            <w:pPr>
              <w:rPr>
                <w:rFonts w:ascii="Arial" w:hAnsi="Arial" w:cs="Arial"/>
                <w:b/>
              </w:rPr>
            </w:pPr>
          </w:p>
        </w:tc>
        <w:tc>
          <w:tcPr>
            <w:tcW w:w="7580" w:type="dxa"/>
            <w:tcBorders>
              <w:top w:val="single" w:sz="4" w:space="0" w:color="auto"/>
              <w:left w:val="single" w:sz="4" w:space="0" w:color="auto"/>
              <w:bottom w:val="single" w:sz="4" w:space="0" w:color="auto"/>
              <w:right w:val="single" w:sz="4" w:space="0" w:color="auto"/>
            </w:tcBorders>
            <w:shd w:val="clear" w:color="auto" w:fill="D0CECE"/>
          </w:tcPr>
          <w:p w14:paraId="6C30A7EB" w14:textId="77777777" w:rsidR="00A820D4" w:rsidRPr="004360CC" w:rsidRDefault="00A820D4" w:rsidP="00811C68">
            <w:pPr>
              <w:rPr>
                <w:rFonts w:ascii="Arial" w:hAnsi="Arial" w:cs="Arial"/>
                <w:bCs/>
                <w:i/>
                <w:iCs/>
              </w:rPr>
            </w:pPr>
          </w:p>
          <w:p w14:paraId="21A6DE88" w14:textId="77777777" w:rsidR="00A820D4" w:rsidRPr="004360CC" w:rsidRDefault="00A820D4" w:rsidP="00811C68">
            <w:pPr>
              <w:rPr>
                <w:rFonts w:ascii="Arial" w:hAnsi="Arial" w:cs="Arial"/>
                <w:bCs/>
              </w:rPr>
            </w:pPr>
            <w:r w:rsidRPr="004360CC">
              <w:rPr>
                <w:rFonts w:ascii="Arial" w:hAnsi="Arial" w:cs="Arial"/>
                <w:bCs/>
              </w:rPr>
              <w:t>Internal auditor commentary</w:t>
            </w:r>
          </w:p>
        </w:tc>
      </w:tr>
      <w:tr w:rsidR="00BF119F" w:rsidRPr="004360CC" w14:paraId="399B532B" w14:textId="77777777" w:rsidTr="004360CC">
        <w:trPr>
          <w:trHeight w:val="428"/>
        </w:trPr>
        <w:tc>
          <w:tcPr>
            <w:tcW w:w="5701" w:type="dxa"/>
            <w:tcBorders>
              <w:top w:val="single" w:sz="4" w:space="0" w:color="auto"/>
              <w:left w:val="single" w:sz="4" w:space="0" w:color="auto"/>
              <w:bottom w:val="single" w:sz="4" w:space="0" w:color="auto"/>
              <w:right w:val="single" w:sz="4" w:space="0" w:color="auto"/>
            </w:tcBorders>
            <w:shd w:val="clear" w:color="auto" w:fill="E7E6E6"/>
          </w:tcPr>
          <w:p w14:paraId="1EF88312" w14:textId="77777777" w:rsidR="00BF119F" w:rsidRPr="004360CC" w:rsidRDefault="00BF119F" w:rsidP="00BF119F">
            <w:pPr>
              <w:rPr>
                <w:rFonts w:ascii="Arial" w:hAnsi="Arial" w:cs="Arial"/>
                <w:bCs/>
                <w:i/>
                <w:iCs/>
              </w:rPr>
            </w:pPr>
            <w:r w:rsidRPr="004360CC">
              <w:rPr>
                <w:rFonts w:ascii="Arial" w:hAnsi="Arial" w:cs="Arial"/>
                <w:bCs/>
                <w:i/>
                <w:iCs/>
              </w:rPr>
              <w:t xml:space="preserve">Is petty cash in operation? </w:t>
            </w:r>
          </w:p>
        </w:tc>
        <w:tc>
          <w:tcPr>
            <w:tcW w:w="889" w:type="dxa"/>
            <w:tcBorders>
              <w:top w:val="single" w:sz="4" w:space="0" w:color="auto"/>
              <w:left w:val="single" w:sz="4" w:space="0" w:color="auto"/>
              <w:bottom w:val="single" w:sz="4" w:space="0" w:color="auto"/>
              <w:right w:val="single" w:sz="4" w:space="0" w:color="auto"/>
            </w:tcBorders>
            <w:shd w:val="clear" w:color="auto" w:fill="E7E6E6"/>
          </w:tcPr>
          <w:p w14:paraId="3EC8FF6A" w14:textId="77777777" w:rsidR="00BF119F" w:rsidRPr="004360CC" w:rsidRDefault="00AA3910" w:rsidP="00BF119F">
            <w:pPr>
              <w:rPr>
                <w:rFonts w:ascii="Arial" w:hAnsi="Arial" w:cs="Arial"/>
              </w:rPr>
            </w:pPr>
            <w:r w:rsidRPr="004360CC">
              <w:rPr>
                <w:rFonts w:ascii="Arial" w:hAnsi="Arial" w:cs="Arial"/>
              </w:rPr>
              <w:t>N/A</w:t>
            </w:r>
          </w:p>
        </w:tc>
        <w:tc>
          <w:tcPr>
            <w:tcW w:w="7580" w:type="dxa"/>
            <w:tcBorders>
              <w:top w:val="single" w:sz="4" w:space="0" w:color="auto"/>
              <w:left w:val="single" w:sz="4" w:space="0" w:color="auto"/>
              <w:bottom w:val="single" w:sz="4" w:space="0" w:color="auto"/>
              <w:right w:val="single" w:sz="4" w:space="0" w:color="auto"/>
            </w:tcBorders>
          </w:tcPr>
          <w:p w14:paraId="3FFB4FFD" w14:textId="77777777" w:rsidR="00AA3910" w:rsidRPr="008B4BFC" w:rsidRDefault="00BF119F" w:rsidP="00AA3910">
            <w:pPr>
              <w:pStyle w:val="paragraph"/>
              <w:spacing w:before="0" w:beforeAutospacing="0" w:after="0" w:afterAutospacing="0"/>
              <w:textAlignment w:val="baseline"/>
              <w:rPr>
                <w:rFonts w:ascii="Segoe UI" w:hAnsi="Segoe UI" w:cs="Segoe UI"/>
                <w:sz w:val="18"/>
                <w:szCs w:val="18"/>
              </w:rPr>
            </w:pPr>
            <w:r w:rsidRPr="008B4BFC">
              <w:rPr>
                <w:rStyle w:val="normaltextrun"/>
                <w:rFonts w:ascii="Arial" w:hAnsi="Arial" w:cs="Arial"/>
                <w:sz w:val="22"/>
                <w:szCs w:val="22"/>
              </w:rPr>
              <w:t>Council does not operate a petty cash system.</w:t>
            </w:r>
            <w:r w:rsidRPr="008B4BFC">
              <w:rPr>
                <w:rStyle w:val="eop"/>
                <w:rFonts w:ascii="Arial" w:hAnsi="Arial" w:cs="Arial"/>
                <w:sz w:val="22"/>
                <w:szCs w:val="22"/>
              </w:rPr>
              <w:t> </w:t>
            </w:r>
          </w:p>
          <w:p w14:paraId="27386584" w14:textId="77777777" w:rsidR="00BF119F" w:rsidRPr="004360CC" w:rsidRDefault="00BF119F" w:rsidP="00BF119F">
            <w:pPr>
              <w:rPr>
                <w:rFonts w:ascii="Arial" w:hAnsi="Arial" w:cs="Arial"/>
                <w:highlight w:val="yellow"/>
              </w:rPr>
            </w:pPr>
          </w:p>
        </w:tc>
      </w:tr>
      <w:tr w:rsidR="00BF119F" w:rsidRPr="004360CC" w14:paraId="0E76C847" w14:textId="77777777" w:rsidTr="004360CC">
        <w:trPr>
          <w:trHeight w:val="428"/>
        </w:trPr>
        <w:tc>
          <w:tcPr>
            <w:tcW w:w="5701" w:type="dxa"/>
            <w:tcBorders>
              <w:top w:val="single" w:sz="4" w:space="0" w:color="auto"/>
              <w:left w:val="single" w:sz="4" w:space="0" w:color="auto"/>
              <w:bottom w:val="single" w:sz="4" w:space="0" w:color="auto"/>
              <w:right w:val="single" w:sz="4" w:space="0" w:color="auto"/>
            </w:tcBorders>
            <w:shd w:val="clear" w:color="auto" w:fill="E7E6E6"/>
          </w:tcPr>
          <w:p w14:paraId="16D266C6" w14:textId="77777777" w:rsidR="00BF119F" w:rsidRPr="004360CC" w:rsidRDefault="00BF119F" w:rsidP="00BF119F">
            <w:pPr>
              <w:rPr>
                <w:rFonts w:ascii="Arial" w:hAnsi="Arial" w:cs="Arial"/>
                <w:bCs/>
                <w:i/>
                <w:iCs/>
              </w:rPr>
            </w:pPr>
            <w:r w:rsidRPr="004360CC">
              <w:rPr>
                <w:rFonts w:ascii="Arial" w:hAnsi="Arial" w:cs="Arial"/>
                <w:bCs/>
                <w:i/>
                <w:iCs/>
              </w:rPr>
              <w:t>If appropriate, is there an adequate control system in place?</w:t>
            </w:r>
          </w:p>
        </w:tc>
        <w:tc>
          <w:tcPr>
            <w:tcW w:w="889" w:type="dxa"/>
            <w:tcBorders>
              <w:top w:val="single" w:sz="4" w:space="0" w:color="auto"/>
              <w:left w:val="single" w:sz="4" w:space="0" w:color="auto"/>
              <w:bottom w:val="single" w:sz="4" w:space="0" w:color="auto"/>
              <w:right w:val="single" w:sz="4" w:space="0" w:color="auto"/>
            </w:tcBorders>
            <w:shd w:val="clear" w:color="auto" w:fill="E7E6E6"/>
          </w:tcPr>
          <w:p w14:paraId="20BD7EB7" w14:textId="77777777" w:rsidR="00BF119F" w:rsidRPr="004360CC" w:rsidRDefault="00AA3910" w:rsidP="00BF119F">
            <w:pPr>
              <w:rPr>
                <w:rFonts w:ascii="Arial" w:hAnsi="Arial" w:cs="Arial"/>
              </w:rPr>
            </w:pPr>
            <w:r w:rsidRPr="004360CC">
              <w:rPr>
                <w:rFonts w:ascii="Arial" w:hAnsi="Arial" w:cs="Arial"/>
              </w:rPr>
              <w:t>N/A</w:t>
            </w:r>
          </w:p>
        </w:tc>
        <w:tc>
          <w:tcPr>
            <w:tcW w:w="7580" w:type="dxa"/>
            <w:tcBorders>
              <w:top w:val="single" w:sz="4" w:space="0" w:color="auto"/>
              <w:left w:val="single" w:sz="4" w:space="0" w:color="auto"/>
              <w:bottom w:val="single" w:sz="4" w:space="0" w:color="auto"/>
              <w:right w:val="single" w:sz="4" w:space="0" w:color="auto"/>
            </w:tcBorders>
          </w:tcPr>
          <w:p w14:paraId="20B30295" w14:textId="77777777" w:rsidR="00BF119F" w:rsidRPr="004360CC" w:rsidRDefault="00BF119F" w:rsidP="00BF119F">
            <w:pPr>
              <w:rPr>
                <w:rFonts w:ascii="Arial" w:hAnsi="Arial" w:cs="Arial"/>
                <w:i/>
                <w:iCs/>
                <w:highlight w:val="yellow"/>
              </w:rPr>
            </w:pPr>
          </w:p>
        </w:tc>
      </w:tr>
      <w:tr w:rsidR="00A820D4" w:rsidRPr="004360CC" w14:paraId="6208FDD2" w14:textId="77777777" w:rsidTr="004360CC">
        <w:trPr>
          <w:trHeight w:val="428"/>
        </w:trPr>
        <w:tc>
          <w:tcPr>
            <w:tcW w:w="14170" w:type="dxa"/>
            <w:gridSpan w:val="3"/>
            <w:tcBorders>
              <w:top w:val="single" w:sz="4" w:space="0" w:color="auto"/>
              <w:left w:val="single" w:sz="4" w:space="0" w:color="auto"/>
              <w:bottom w:val="single" w:sz="4" w:space="0" w:color="auto"/>
              <w:right w:val="single" w:sz="4" w:space="0" w:color="auto"/>
            </w:tcBorders>
            <w:shd w:val="clear" w:color="auto" w:fill="FFFFFF"/>
          </w:tcPr>
          <w:p w14:paraId="7DEDFD78" w14:textId="77777777" w:rsidR="00A820D4" w:rsidRPr="004360CC" w:rsidRDefault="00A820D4" w:rsidP="00811C68">
            <w:pPr>
              <w:rPr>
                <w:rFonts w:ascii="Arial" w:hAnsi="Arial" w:cs="Arial"/>
                <w:b/>
                <w:bCs/>
                <w:i/>
                <w:iCs/>
              </w:rPr>
            </w:pPr>
            <w:r w:rsidRPr="004360CC">
              <w:rPr>
                <w:rFonts w:ascii="Arial" w:hAnsi="Arial" w:cs="Arial"/>
                <w:b/>
                <w:bCs/>
                <w:i/>
                <w:iCs/>
              </w:rPr>
              <w:t xml:space="preserve">Additional comments: </w:t>
            </w:r>
          </w:p>
          <w:p w14:paraId="2E21CED8" w14:textId="77777777" w:rsidR="00A820D4" w:rsidRPr="004360CC" w:rsidRDefault="00A820D4" w:rsidP="00811C68">
            <w:pPr>
              <w:rPr>
                <w:rFonts w:ascii="Arial" w:hAnsi="Arial" w:cs="Arial"/>
                <w:b/>
                <w:bCs/>
                <w:i/>
                <w:iCs/>
              </w:rPr>
            </w:pPr>
          </w:p>
        </w:tc>
      </w:tr>
    </w:tbl>
    <w:p w14:paraId="0DFE5AD3" w14:textId="77777777" w:rsidR="00A316EB" w:rsidRDefault="00A316EB" w:rsidP="00A1349D">
      <w:pPr>
        <w:spacing w:line="276" w:lineRule="auto"/>
      </w:pPr>
    </w:p>
    <w:p w14:paraId="71EF1BF4" w14:textId="77777777" w:rsidR="00A316EB" w:rsidRDefault="00A316EB" w:rsidP="00A1349D">
      <w:pPr>
        <w:spacing w:line="276" w:lineRule="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6"/>
        <w:gridCol w:w="889"/>
        <w:gridCol w:w="7580"/>
      </w:tblGrid>
      <w:tr w:rsidR="00A820D4" w:rsidRPr="004360CC" w14:paraId="378E5BED" w14:textId="77777777" w:rsidTr="004360CC">
        <w:tc>
          <w:tcPr>
            <w:tcW w:w="14175" w:type="dxa"/>
            <w:gridSpan w:val="3"/>
            <w:shd w:val="clear" w:color="auto" w:fill="D0CECE"/>
          </w:tcPr>
          <w:p w14:paraId="7D104E88" w14:textId="77777777" w:rsidR="00A820D4" w:rsidRPr="004360CC" w:rsidRDefault="00A820D4" w:rsidP="00811C68">
            <w:pPr>
              <w:rPr>
                <w:rFonts w:ascii="Arial" w:hAnsi="Arial" w:cs="Arial"/>
                <w:b/>
              </w:rPr>
            </w:pPr>
          </w:p>
          <w:p w14:paraId="75A1B103" w14:textId="77777777" w:rsidR="00A820D4" w:rsidRPr="004360CC" w:rsidRDefault="00A820D4" w:rsidP="00811C68">
            <w:pPr>
              <w:rPr>
                <w:rFonts w:ascii="Arial" w:hAnsi="Arial" w:cs="Arial"/>
                <w:b/>
              </w:rPr>
            </w:pPr>
            <w:r w:rsidRPr="004360CC">
              <w:rPr>
                <w:rFonts w:ascii="Arial" w:hAnsi="Arial" w:cs="Arial"/>
                <w:b/>
              </w:rPr>
              <w:t xml:space="preserve">Section 7 – </w:t>
            </w:r>
            <w:r w:rsidR="002959CE" w:rsidRPr="004360CC">
              <w:rPr>
                <w:rFonts w:ascii="Arial" w:hAnsi="Arial" w:cs="Arial"/>
                <w:b/>
              </w:rPr>
              <w:t>B</w:t>
            </w:r>
            <w:r w:rsidRPr="004360CC">
              <w:rPr>
                <w:rFonts w:ascii="Arial" w:hAnsi="Arial" w:cs="Arial"/>
                <w:b/>
              </w:rPr>
              <w:t>ank reconciliation</w:t>
            </w:r>
          </w:p>
          <w:p w14:paraId="5710B8CC" w14:textId="77777777" w:rsidR="00A820D4" w:rsidRPr="004360CC" w:rsidRDefault="00A820D4" w:rsidP="00811C68">
            <w:pPr>
              <w:rPr>
                <w:rFonts w:ascii="Arial" w:hAnsi="Arial" w:cs="Arial"/>
                <w:bCs/>
              </w:rPr>
            </w:pPr>
            <w:r w:rsidRPr="004360CC">
              <w:rPr>
                <w:rFonts w:ascii="Arial" w:hAnsi="Arial" w:cs="Arial"/>
              </w:rPr>
              <w:t xml:space="preserve">The internal auditor will seek to establish that the Council understands and can evidence good practice and internal control mechanisms in relation to bank reconciliation. </w:t>
            </w:r>
          </w:p>
        </w:tc>
      </w:tr>
      <w:tr w:rsidR="00A820D4" w:rsidRPr="004360CC" w14:paraId="0E4CBC1B" w14:textId="77777777" w:rsidTr="004360CC">
        <w:tc>
          <w:tcPr>
            <w:tcW w:w="6595" w:type="dxa"/>
            <w:gridSpan w:val="2"/>
            <w:shd w:val="clear" w:color="auto" w:fill="D0CECE"/>
          </w:tcPr>
          <w:p w14:paraId="6B696990" w14:textId="77777777" w:rsidR="00A820D4" w:rsidRPr="004360CC" w:rsidRDefault="00A820D4" w:rsidP="00811C68">
            <w:pPr>
              <w:rPr>
                <w:rFonts w:ascii="Arial" w:hAnsi="Arial" w:cs="Arial"/>
                <w:b/>
              </w:rPr>
            </w:pPr>
          </w:p>
          <w:p w14:paraId="4603AAAE" w14:textId="77777777" w:rsidR="00A820D4" w:rsidRPr="004360CC" w:rsidRDefault="00A820D4" w:rsidP="00811C68">
            <w:pPr>
              <w:rPr>
                <w:rFonts w:ascii="Arial" w:hAnsi="Arial" w:cs="Arial"/>
                <w:b/>
              </w:rPr>
            </w:pPr>
            <w:r w:rsidRPr="004360CC">
              <w:rPr>
                <w:rFonts w:ascii="Arial" w:hAnsi="Arial" w:cs="Arial"/>
                <w:b/>
              </w:rPr>
              <w:t>Evidence</w:t>
            </w:r>
          </w:p>
          <w:p w14:paraId="15B7A84F" w14:textId="77777777" w:rsidR="00A820D4" w:rsidRPr="004360CC" w:rsidRDefault="00A820D4" w:rsidP="00811C68">
            <w:pPr>
              <w:rPr>
                <w:rFonts w:ascii="Arial" w:hAnsi="Arial" w:cs="Arial"/>
                <w:b/>
              </w:rPr>
            </w:pPr>
          </w:p>
        </w:tc>
        <w:tc>
          <w:tcPr>
            <w:tcW w:w="7580" w:type="dxa"/>
            <w:shd w:val="clear" w:color="auto" w:fill="D0CECE"/>
          </w:tcPr>
          <w:p w14:paraId="41C0A309" w14:textId="77777777" w:rsidR="00A820D4" w:rsidRPr="004360CC" w:rsidRDefault="00A820D4" w:rsidP="00811C68">
            <w:pPr>
              <w:rPr>
                <w:rFonts w:ascii="Arial" w:hAnsi="Arial" w:cs="Arial"/>
                <w:bCs/>
                <w:i/>
                <w:iCs/>
              </w:rPr>
            </w:pPr>
          </w:p>
          <w:p w14:paraId="163B5CED" w14:textId="77777777" w:rsidR="00A820D4" w:rsidRPr="004360CC" w:rsidRDefault="00A820D4" w:rsidP="00811C68">
            <w:pPr>
              <w:rPr>
                <w:rFonts w:ascii="Arial" w:hAnsi="Arial" w:cs="Arial"/>
                <w:bCs/>
              </w:rPr>
            </w:pPr>
            <w:r w:rsidRPr="004360CC">
              <w:rPr>
                <w:rFonts w:ascii="Arial" w:hAnsi="Arial" w:cs="Arial"/>
                <w:bCs/>
              </w:rPr>
              <w:t>Internal auditor commentary</w:t>
            </w:r>
          </w:p>
          <w:p w14:paraId="7E689C9A" w14:textId="77777777" w:rsidR="00A820D4" w:rsidRPr="004360CC" w:rsidRDefault="00A820D4" w:rsidP="00811C68">
            <w:pPr>
              <w:rPr>
                <w:rFonts w:ascii="Arial" w:hAnsi="Arial" w:cs="Arial"/>
                <w:b/>
              </w:rPr>
            </w:pPr>
          </w:p>
        </w:tc>
      </w:tr>
      <w:tr w:rsidR="00BF119F" w:rsidRPr="004360CC" w14:paraId="78687AC1" w14:textId="77777777" w:rsidTr="004360CC">
        <w:trPr>
          <w:trHeight w:val="428"/>
        </w:trPr>
        <w:tc>
          <w:tcPr>
            <w:tcW w:w="5706" w:type="dxa"/>
            <w:shd w:val="clear" w:color="auto" w:fill="E7E6E6"/>
          </w:tcPr>
          <w:p w14:paraId="30D90A89" w14:textId="77777777" w:rsidR="00BF119F" w:rsidRPr="004360CC" w:rsidRDefault="00BF119F" w:rsidP="00BF119F">
            <w:pPr>
              <w:rPr>
                <w:rFonts w:ascii="Arial" w:hAnsi="Arial" w:cs="Arial"/>
                <w:bCs/>
                <w:i/>
                <w:iCs/>
              </w:rPr>
            </w:pPr>
            <w:r w:rsidRPr="004360CC">
              <w:rPr>
                <w:rFonts w:ascii="Arial" w:hAnsi="Arial" w:cs="Arial"/>
                <w:bCs/>
                <w:i/>
                <w:iCs/>
              </w:rPr>
              <w:t>Is bank reconciliation regularly completed and reconciled with the cash book and cover every account?</w:t>
            </w:r>
          </w:p>
        </w:tc>
        <w:tc>
          <w:tcPr>
            <w:tcW w:w="889" w:type="dxa"/>
            <w:shd w:val="clear" w:color="auto" w:fill="E7E6E6"/>
          </w:tcPr>
          <w:p w14:paraId="1176027D" w14:textId="77777777" w:rsidR="00BF119F" w:rsidRPr="004360CC" w:rsidRDefault="00E72E32" w:rsidP="00BF119F">
            <w:pPr>
              <w:rPr>
                <w:rFonts w:ascii="Arial" w:hAnsi="Arial" w:cs="Arial"/>
                <w:i/>
                <w:iCs/>
              </w:rPr>
            </w:pPr>
            <w:r w:rsidRPr="004360CC">
              <w:rPr>
                <w:rFonts w:ascii="Arial" w:hAnsi="Arial" w:cs="Arial"/>
              </w:rPr>
              <w:t>Yes</w:t>
            </w:r>
          </w:p>
        </w:tc>
        <w:tc>
          <w:tcPr>
            <w:tcW w:w="7580" w:type="dxa"/>
          </w:tcPr>
          <w:p w14:paraId="774A2B48" w14:textId="77777777" w:rsidR="00BF119F" w:rsidRPr="00C66472" w:rsidRDefault="00BF119F" w:rsidP="00BF119F">
            <w:pPr>
              <w:pStyle w:val="paragraph"/>
              <w:spacing w:before="0" w:beforeAutospacing="0" w:after="0" w:afterAutospacing="0"/>
              <w:textAlignment w:val="baseline"/>
              <w:rPr>
                <w:rFonts w:ascii="Segoe UI" w:hAnsi="Segoe UI" w:cs="Segoe UI"/>
                <w:sz w:val="18"/>
                <w:szCs w:val="18"/>
              </w:rPr>
            </w:pPr>
            <w:proofErr w:type="gramStart"/>
            <w:r w:rsidRPr="00C66472">
              <w:rPr>
                <w:rStyle w:val="normaltextrun"/>
                <w:rFonts w:ascii="Arial" w:hAnsi="Arial" w:cs="Arial"/>
                <w:sz w:val="22"/>
                <w:szCs w:val="22"/>
              </w:rPr>
              <w:t>A number of</w:t>
            </w:r>
            <w:proofErr w:type="gramEnd"/>
            <w:r w:rsidRPr="00C66472">
              <w:rPr>
                <w:rStyle w:val="normaltextrun"/>
                <w:rFonts w:ascii="Arial" w:hAnsi="Arial" w:cs="Arial"/>
                <w:sz w:val="22"/>
                <w:szCs w:val="22"/>
              </w:rPr>
              <w:t> samples were tested.  There is evidence of good financial practice, and the Council has implemented a system whereby bank reconciliation is correctly verified by the Council.  This not only safeguards the Responsible Financial Officer but also fulfils an internal control objective.</w:t>
            </w:r>
            <w:r w:rsidRPr="00C66472">
              <w:rPr>
                <w:rStyle w:val="eop"/>
                <w:rFonts w:ascii="Arial" w:hAnsi="Arial" w:cs="Arial"/>
                <w:sz w:val="22"/>
                <w:szCs w:val="22"/>
              </w:rPr>
              <w:t> </w:t>
            </w:r>
          </w:p>
          <w:p w14:paraId="736B59FF" w14:textId="77777777" w:rsidR="00BF119F" w:rsidRPr="004360CC" w:rsidRDefault="00BF119F" w:rsidP="00BF119F">
            <w:pPr>
              <w:rPr>
                <w:rFonts w:ascii="Arial" w:hAnsi="Arial" w:cs="Arial"/>
              </w:rPr>
            </w:pPr>
            <w:r w:rsidRPr="004360CC">
              <w:rPr>
                <w:rStyle w:val="eop"/>
                <w:rFonts w:ascii="Arial" w:hAnsi="Arial" w:cs="Arial"/>
              </w:rPr>
              <w:t> </w:t>
            </w:r>
          </w:p>
        </w:tc>
      </w:tr>
      <w:tr w:rsidR="00BF119F" w:rsidRPr="004360CC" w14:paraId="4ED2DFF3" w14:textId="77777777" w:rsidTr="004360CC">
        <w:trPr>
          <w:trHeight w:val="428"/>
        </w:trPr>
        <w:tc>
          <w:tcPr>
            <w:tcW w:w="5706" w:type="dxa"/>
            <w:shd w:val="clear" w:color="auto" w:fill="E7E6E6"/>
          </w:tcPr>
          <w:p w14:paraId="5B3A2656" w14:textId="77777777" w:rsidR="00BF119F" w:rsidRPr="004360CC" w:rsidRDefault="00BF119F" w:rsidP="00BF119F">
            <w:pPr>
              <w:rPr>
                <w:rFonts w:ascii="Arial" w:hAnsi="Arial" w:cs="Arial"/>
                <w:bCs/>
                <w:i/>
                <w:iCs/>
              </w:rPr>
            </w:pPr>
            <w:r w:rsidRPr="004360CC">
              <w:rPr>
                <w:rFonts w:ascii="Arial" w:hAnsi="Arial" w:cs="Arial"/>
                <w:bCs/>
                <w:i/>
                <w:iCs/>
              </w:rPr>
              <w:t xml:space="preserve">Do bank balances agree with bank statements? </w:t>
            </w:r>
          </w:p>
        </w:tc>
        <w:tc>
          <w:tcPr>
            <w:tcW w:w="889" w:type="dxa"/>
            <w:shd w:val="clear" w:color="auto" w:fill="E7E6E6"/>
          </w:tcPr>
          <w:p w14:paraId="60DDA48E" w14:textId="77777777" w:rsidR="00BF119F" w:rsidRPr="004360CC" w:rsidRDefault="00E72E32" w:rsidP="00BF119F">
            <w:pPr>
              <w:rPr>
                <w:rFonts w:ascii="Arial" w:hAnsi="Arial" w:cs="Arial"/>
                <w:i/>
                <w:iCs/>
              </w:rPr>
            </w:pPr>
            <w:r w:rsidRPr="004360CC">
              <w:rPr>
                <w:rFonts w:ascii="Arial" w:hAnsi="Arial" w:cs="Arial"/>
              </w:rPr>
              <w:t>Yes</w:t>
            </w:r>
          </w:p>
        </w:tc>
        <w:tc>
          <w:tcPr>
            <w:tcW w:w="7580" w:type="dxa"/>
          </w:tcPr>
          <w:p w14:paraId="31FECA55" w14:textId="77777777" w:rsidR="00BF119F" w:rsidRPr="006F06A9" w:rsidRDefault="00BF119F" w:rsidP="00BF119F">
            <w:pPr>
              <w:pStyle w:val="paragraph"/>
              <w:spacing w:before="0" w:beforeAutospacing="0" w:after="0" w:afterAutospacing="0"/>
              <w:textAlignment w:val="baseline"/>
              <w:rPr>
                <w:rFonts w:ascii="Segoe UI" w:hAnsi="Segoe UI" w:cs="Segoe UI"/>
                <w:sz w:val="18"/>
                <w:szCs w:val="18"/>
              </w:rPr>
            </w:pPr>
            <w:r w:rsidRPr="006F06A9">
              <w:rPr>
                <w:rStyle w:val="normaltextrun"/>
                <w:rFonts w:ascii="Arial" w:hAnsi="Arial" w:cs="Arial"/>
                <w:sz w:val="22"/>
                <w:szCs w:val="22"/>
              </w:rPr>
              <w:t>Bank balances agree with period end statements and, as at year end (31 March 20</w:t>
            </w:r>
            <w:r w:rsidR="001851C0" w:rsidRPr="006F06A9">
              <w:rPr>
                <w:rStyle w:val="normaltextrun"/>
                <w:rFonts w:ascii="Arial" w:hAnsi="Arial" w:cs="Arial"/>
                <w:sz w:val="22"/>
                <w:szCs w:val="22"/>
              </w:rPr>
              <w:t>26</w:t>
            </w:r>
            <w:r w:rsidRPr="006F06A9">
              <w:rPr>
                <w:rStyle w:val="normaltextrun"/>
                <w:rFonts w:ascii="Arial" w:hAnsi="Arial" w:cs="Arial"/>
                <w:sz w:val="22"/>
                <w:szCs w:val="22"/>
              </w:rPr>
              <w:t>) the balance across the council’s accounts stood at £</w:t>
            </w:r>
            <w:r w:rsidR="00096A31" w:rsidRPr="006F06A9">
              <w:rPr>
                <w:rStyle w:val="normaltextrun"/>
                <w:rFonts w:ascii="Arial" w:hAnsi="Arial" w:cs="Arial"/>
                <w:sz w:val="22"/>
                <w:szCs w:val="22"/>
              </w:rPr>
              <w:t>196,760</w:t>
            </w:r>
            <w:r w:rsidRPr="006F06A9">
              <w:rPr>
                <w:rStyle w:val="normaltextrun"/>
                <w:rFonts w:ascii="Arial" w:hAnsi="Arial" w:cs="Arial"/>
                <w:sz w:val="22"/>
                <w:szCs w:val="22"/>
              </w:rPr>
              <w:t> as recorded in the Draft Statement of Accounts and on the Year-end Bank Reconciliation.</w:t>
            </w:r>
            <w:r w:rsidRPr="006F06A9">
              <w:rPr>
                <w:rStyle w:val="eop"/>
                <w:rFonts w:ascii="Arial" w:hAnsi="Arial" w:cs="Arial"/>
                <w:sz w:val="22"/>
                <w:szCs w:val="22"/>
              </w:rPr>
              <w:t> </w:t>
            </w:r>
          </w:p>
          <w:p w14:paraId="16A4E431" w14:textId="77777777" w:rsidR="00BF119F" w:rsidRPr="004360CC" w:rsidRDefault="00BF119F" w:rsidP="00BF119F">
            <w:pPr>
              <w:rPr>
                <w:rFonts w:ascii="Arial" w:hAnsi="Arial" w:cs="Arial"/>
                <w:i/>
                <w:iCs/>
              </w:rPr>
            </w:pPr>
            <w:r w:rsidRPr="004360CC">
              <w:rPr>
                <w:rStyle w:val="eop"/>
                <w:rFonts w:ascii="Arial" w:hAnsi="Arial" w:cs="Arial"/>
              </w:rPr>
              <w:t> </w:t>
            </w:r>
          </w:p>
        </w:tc>
      </w:tr>
      <w:tr w:rsidR="00BF119F" w:rsidRPr="004360CC" w14:paraId="076727E6" w14:textId="77777777" w:rsidTr="004360CC">
        <w:trPr>
          <w:trHeight w:val="1975"/>
        </w:trPr>
        <w:tc>
          <w:tcPr>
            <w:tcW w:w="5706" w:type="dxa"/>
            <w:shd w:val="clear" w:color="auto" w:fill="E7E6E6"/>
          </w:tcPr>
          <w:p w14:paraId="0AE6574E" w14:textId="77777777" w:rsidR="00BF119F" w:rsidRPr="004360CC" w:rsidRDefault="00BF119F" w:rsidP="00BF119F">
            <w:pPr>
              <w:rPr>
                <w:rFonts w:ascii="Arial" w:hAnsi="Arial" w:cs="Arial"/>
                <w:bCs/>
                <w:i/>
                <w:iCs/>
              </w:rPr>
            </w:pPr>
            <w:r w:rsidRPr="004360CC">
              <w:rPr>
                <w:rFonts w:ascii="Arial" w:hAnsi="Arial" w:cs="Arial"/>
                <w:bCs/>
                <w:i/>
                <w:iCs/>
              </w:rPr>
              <w:lastRenderedPageBreak/>
              <w:t xml:space="preserve">Is there regular reporting of bank balances at Council meetings? </w:t>
            </w:r>
          </w:p>
        </w:tc>
        <w:tc>
          <w:tcPr>
            <w:tcW w:w="889" w:type="dxa"/>
            <w:shd w:val="clear" w:color="auto" w:fill="E7E6E6"/>
          </w:tcPr>
          <w:p w14:paraId="41AFFFA3" w14:textId="77777777" w:rsidR="00BF119F" w:rsidRPr="004360CC" w:rsidRDefault="00E72E32" w:rsidP="00BF119F">
            <w:pPr>
              <w:rPr>
                <w:rFonts w:ascii="Arial" w:hAnsi="Arial" w:cs="Arial"/>
                <w:i/>
                <w:iCs/>
              </w:rPr>
            </w:pPr>
            <w:r w:rsidRPr="004360CC">
              <w:rPr>
                <w:rFonts w:ascii="Arial" w:hAnsi="Arial" w:cs="Arial"/>
              </w:rPr>
              <w:t>Yes</w:t>
            </w:r>
          </w:p>
        </w:tc>
        <w:tc>
          <w:tcPr>
            <w:tcW w:w="7580" w:type="dxa"/>
          </w:tcPr>
          <w:p w14:paraId="17EEE1D1" w14:textId="77777777" w:rsidR="00BF119F" w:rsidRPr="004360CC" w:rsidRDefault="00BF119F" w:rsidP="00BF119F">
            <w:pPr>
              <w:rPr>
                <w:rStyle w:val="eop"/>
                <w:rFonts w:ascii="Arial" w:hAnsi="Arial" w:cs="Arial"/>
              </w:rPr>
            </w:pPr>
            <w:r w:rsidRPr="004360CC">
              <w:rPr>
                <w:rStyle w:val="normaltextrun"/>
                <w:rFonts w:ascii="Arial" w:hAnsi="Arial" w:cs="Arial"/>
              </w:rPr>
              <w:t>Balances across the Council’s accounts are reported at each meeting of full Council</w:t>
            </w:r>
            <w:r w:rsidR="002B4B9E" w:rsidRPr="004360CC">
              <w:rPr>
                <w:rStyle w:val="normaltextrun"/>
                <w:rFonts w:ascii="Arial" w:hAnsi="Arial" w:cs="Arial"/>
              </w:rPr>
              <w:t xml:space="preserve"> as part of the bank </w:t>
            </w:r>
            <w:r w:rsidR="00764120" w:rsidRPr="004360CC">
              <w:rPr>
                <w:rStyle w:val="normaltextrun"/>
                <w:rFonts w:ascii="Arial" w:hAnsi="Arial" w:cs="Arial"/>
              </w:rPr>
              <w:t>reconciliation</w:t>
            </w:r>
            <w:r w:rsidRPr="004360CC">
              <w:rPr>
                <w:rStyle w:val="normaltextrun"/>
                <w:rFonts w:ascii="Arial" w:hAnsi="Arial" w:cs="Arial"/>
              </w:rPr>
              <w:t xml:space="preserve">. The minutes of Full Council meetings, </w:t>
            </w:r>
            <w:r w:rsidR="00764120" w:rsidRPr="004360CC">
              <w:rPr>
                <w:rStyle w:val="normaltextrun"/>
                <w:rFonts w:ascii="Arial" w:hAnsi="Arial" w:cs="Arial"/>
              </w:rPr>
              <w:t xml:space="preserve">mostly </w:t>
            </w:r>
            <w:r w:rsidRPr="004360CC">
              <w:rPr>
                <w:rStyle w:val="normaltextrun"/>
                <w:rFonts w:ascii="Arial" w:hAnsi="Arial" w:cs="Arial"/>
              </w:rPr>
              <w:t>demonstrate that a review of the bank reconciliation versus the bank statements has been undertaken. This is not only good practice but is also a safeguard for the RFO and fulfils one of the authority’s internal control objectives. The bank reconciliation is a key tool for management as it assists with the regular monitoring of cash flows and therefore aids decision-making. </w:t>
            </w:r>
            <w:r w:rsidRPr="004360CC">
              <w:rPr>
                <w:rStyle w:val="eop"/>
                <w:rFonts w:ascii="Arial" w:hAnsi="Arial" w:cs="Arial"/>
              </w:rPr>
              <w:t> </w:t>
            </w:r>
          </w:p>
          <w:p w14:paraId="4259BAFC" w14:textId="77777777" w:rsidR="0063379B" w:rsidRPr="004360CC" w:rsidRDefault="0063379B" w:rsidP="00BF119F">
            <w:pPr>
              <w:rPr>
                <w:rFonts w:ascii="Arial" w:hAnsi="Arial" w:cs="Arial"/>
              </w:rPr>
            </w:pPr>
          </w:p>
        </w:tc>
      </w:tr>
    </w:tbl>
    <w:p w14:paraId="1B724792" w14:textId="77777777" w:rsidR="00A820D4" w:rsidRDefault="00A820D4" w:rsidP="00A820D4">
      <w:pPr>
        <w:spacing w:line="276" w:lineRule="auto"/>
      </w:pPr>
    </w:p>
    <w:p w14:paraId="0A307B8B" w14:textId="77777777" w:rsidR="00A316EB" w:rsidRDefault="00A316EB" w:rsidP="00A1349D">
      <w:pPr>
        <w:spacing w:line="276"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889"/>
        <w:gridCol w:w="7580"/>
      </w:tblGrid>
      <w:tr w:rsidR="00A820D4" w:rsidRPr="004360CC" w14:paraId="29BB1502" w14:textId="77777777" w:rsidTr="004360CC">
        <w:tc>
          <w:tcPr>
            <w:tcW w:w="14170" w:type="dxa"/>
            <w:gridSpan w:val="3"/>
            <w:shd w:val="clear" w:color="auto" w:fill="D0CECE"/>
          </w:tcPr>
          <w:p w14:paraId="01002C43" w14:textId="77777777" w:rsidR="00A820D4" w:rsidRPr="004360CC" w:rsidRDefault="00A820D4" w:rsidP="00811C68">
            <w:pPr>
              <w:rPr>
                <w:rFonts w:ascii="Arial" w:hAnsi="Arial" w:cs="Arial"/>
                <w:b/>
              </w:rPr>
            </w:pPr>
          </w:p>
          <w:p w14:paraId="7EAEB29E" w14:textId="77777777" w:rsidR="00A820D4" w:rsidRPr="004360CC" w:rsidRDefault="00A820D4" w:rsidP="00811C68">
            <w:pPr>
              <w:rPr>
                <w:rFonts w:ascii="Arial" w:hAnsi="Arial" w:cs="Arial"/>
                <w:b/>
              </w:rPr>
            </w:pPr>
            <w:r w:rsidRPr="004360CC">
              <w:rPr>
                <w:rFonts w:ascii="Arial" w:hAnsi="Arial" w:cs="Arial"/>
                <w:b/>
              </w:rPr>
              <w:t>Section 8 – Payroll controls</w:t>
            </w:r>
          </w:p>
          <w:p w14:paraId="0F076504" w14:textId="77777777" w:rsidR="00A820D4" w:rsidRPr="004360CC" w:rsidRDefault="00A820D4" w:rsidP="00811C68">
            <w:pPr>
              <w:rPr>
                <w:rFonts w:ascii="Arial" w:hAnsi="Arial" w:cs="Arial"/>
                <w:bCs/>
              </w:rPr>
            </w:pPr>
            <w:r w:rsidRPr="004360CC">
              <w:rPr>
                <w:rFonts w:ascii="Arial" w:hAnsi="Arial" w:cs="Arial"/>
                <w:bCs/>
              </w:rPr>
              <w:t>The Internal Auditor will check salaries were approved in accordance with PAYE, NI, Pension and that there is a clear understanding that the clerk is not self-employed. The Internal Auditor will also review how payroll is managed including evidence of approval of payslips.</w:t>
            </w:r>
          </w:p>
        </w:tc>
      </w:tr>
      <w:tr w:rsidR="00A820D4" w:rsidRPr="004360CC" w14:paraId="57046436" w14:textId="77777777" w:rsidTr="004360CC">
        <w:tc>
          <w:tcPr>
            <w:tcW w:w="6590" w:type="dxa"/>
            <w:gridSpan w:val="2"/>
            <w:shd w:val="clear" w:color="auto" w:fill="D0CECE"/>
          </w:tcPr>
          <w:p w14:paraId="0921BD4E" w14:textId="77777777" w:rsidR="00A820D4" w:rsidRPr="004360CC" w:rsidRDefault="00A820D4" w:rsidP="00811C68">
            <w:pPr>
              <w:rPr>
                <w:rFonts w:ascii="Arial" w:hAnsi="Arial" w:cs="Arial"/>
                <w:b/>
              </w:rPr>
            </w:pPr>
          </w:p>
          <w:p w14:paraId="6E680910" w14:textId="77777777" w:rsidR="00A820D4" w:rsidRPr="004360CC" w:rsidRDefault="00A820D4" w:rsidP="00811C68">
            <w:pPr>
              <w:rPr>
                <w:rFonts w:ascii="Arial" w:hAnsi="Arial" w:cs="Arial"/>
                <w:b/>
              </w:rPr>
            </w:pPr>
            <w:r w:rsidRPr="004360CC">
              <w:rPr>
                <w:rFonts w:ascii="Arial" w:hAnsi="Arial" w:cs="Arial"/>
                <w:b/>
              </w:rPr>
              <w:t>Evidence</w:t>
            </w:r>
          </w:p>
          <w:p w14:paraId="28309FB4" w14:textId="77777777" w:rsidR="00A820D4" w:rsidRPr="004360CC" w:rsidRDefault="00A820D4" w:rsidP="00811C68">
            <w:pPr>
              <w:rPr>
                <w:rFonts w:ascii="Arial" w:hAnsi="Arial" w:cs="Arial"/>
                <w:b/>
              </w:rPr>
            </w:pPr>
          </w:p>
        </w:tc>
        <w:tc>
          <w:tcPr>
            <w:tcW w:w="7580" w:type="dxa"/>
            <w:shd w:val="clear" w:color="auto" w:fill="D0CECE"/>
          </w:tcPr>
          <w:p w14:paraId="6C6B7DA7" w14:textId="77777777" w:rsidR="00A820D4" w:rsidRPr="004360CC" w:rsidRDefault="00A820D4" w:rsidP="00811C68">
            <w:pPr>
              <w:rPr>
                <w:rFonts w:ascii="Arial" w:hAnsi="Arial" w:cs="Arial"/>
                <w:b/>
              </w:rPr>
            </w:pPr>
          </w:p>
          <w:p w14:paraId="72C05186" w14:textId="77777777" w:rsidR="00A820D4" w:rsidRPr="004360CC" w:rsidRDefault="00A820D4" w:rsidP="00811C68">
            <w:pPr>
              <w:rPr>
                <w:rFonts w:ascii="Arial" w:hAnsi="Arial" w:cs="Arial"/>
                <w:bCs/>
              </w:rPr>
            </w:pPr>
            <w:r w:rsidRPr="004360CC">
              <w:rPr>
                <w:rFonts w:ascii="Arial" w:hAnsi="Arial" w:cs="Arial"/>
                <w:bCs/>
              </w:rPr>
              <w:t>Internal auditor commentary</w:t>
            </w:r>
          </w:p>
        </w:tc>
      </w:tr>
      <w:tr w:rsidR="008A0050" w:rsidRPr="004360CC" w14:paraId="6DF783A6" w14:textId="77777777" w:rsidTr="004360CC">
        <w:trPr>
          <w:trHeight w:val="428"/>
        </w:trPr>
        <w:tc>
          <w:tcPr>
            <w:tcW w:w="5701" w:type="dxa"/>
            <w:shd w:val="clear" w:color="auto" w:fill="E7E6E6"/>
          </w:tcPr>
          <w:p w14:paraId="5E85400F" w14:textId="77777777" w:rsidR="008A0050" w:rsidRPr="004360CC" w:rsidRDefault="008A0050" w:rsidP="008A0050">
            <w:pPr>
              <w:rPr>
                <w:rFonts w:ascii="Arial" w:hAnsi="Arial" w:cs="Arial"/>
                <w:bCs/>
                <w:i/>
                <w:iCs/>
              </w:rPr>
            </w:pPr>
            <w:r w:rsidRPr="004360CC">
              <w:rPr>
                <w:rStyle w:val="normaltextrun"/>
                <w:rFonts w:ascii="Arial" w:hAnsi="Arial" w:cs="Arial"/>
                <w:i/>
                <w:iCs/>
              </w:rPr>
              <w:t>Do all employees have contracts of employment?</w:t>
            </w:r>
            <w:r w:rsidRPr="004360CC">
              <w:rPr>
                <w:rStyle w:val="eop"/>
                <w:rFonts w:ascii="Arial" w:hAnsi="Arial" w:cs="Arial"/>
              </w:rPr>
              <w:t> </w:t>
            </w:r>
          </w:p>
        </w:tc>
        <w:tc>
          <w:tcPr>
            <w:tcW w:w="889" w:type="dxa"/>
            <w:shd w:val="clear" w:color="auto" w:fill="E7E6E6"/>
          </w:tcPr>
          <w:p w14:paraId="38F7747D" w14:textId="77777777" w:rsidR="008A0050" w:rsidRPr="004360CC" w:rsidRDefault="00E72E32" w:rsidP="008A0050">
            <w:pPr>
              <w:rPr>
                <w:rFonts w:ascii="Arial" w:hAnsi="Arial" w:cs="Arial"/>
                <w:i/>
                <w:iCs/>
              </w:rPr>
            </w:pPr>
            <w:r w:rsidRPr="004360CC">
              <w:rPr>
                <w:rFonts w:ascii="Arial" w:hAnsi="Arial" w:cs="Arial"/>
              </w:rPr>
              <w:t>Yes</w:t>
            </w:r>
          </w:p>
        </w:tc>
        <w:tc>
          <w:tcPr>
            <w:tcW w:w="7580" w:type="dxa"/>
          </w:tcPr>
          <w:p w14:paraId="083CAE9D" w14:textId="77777777" w:rsidR="008A0050" w:rsidRPr="00C66B1C" w:rsidRDefault="008A0050" w:rsidP="008A0050">
            <w:pPr>
              <w:pStyle w:val="paragraph"/>
              <w:spacing w:before="0" w:beforeAutospacing="0" w:after="0" w:afterAutospacing="0"/>
              <w:jc w:val="both"/>
              <w:textAlignment w:val="baseline"/>
              <w:rPr>
                <w:rFonts w:ascii="Segoe UI" w:hAnsi="Segoe UI" w:cs="Segoe UI"/>
                <w:sz w:val="18"/>
                <w:szCs w:val="18"/>
              </w:rPr>
            </w:pPr>
            <w:r w:rsidRPr="00C66B1C">
              <w:rPr>
                <w:rStyle w:val="normaltextrun"/>
                <w:rFonts w:ascii="Arial" w:hAnsi="Arial" w:cs="Arial"/>
                <w:sz w:val="22"/>
                <w:szCs w:val="22"/>
              </w:rPr>
              <w:t>Council had </w:t>
            </w:r>
            <w:r w:rsidR="00764120" w:rsidRPr="00C66B1C">
              <w:rPr>
                <w:rStyle w:val="normaltextrun"/>
                <w:rFonts w:ascii="Arial" w:hAnsi="Arial" w:cs="Arial"/>
                <w:sz w:val="22"/>
                <w:szCs w:val="22"/>
              </w:rPr>
              <w:t>one</w:t>
            </w:r>
            <w:r w:rsidRPr="00C66B1C">
              <w:rPr>
                <w:rStyle w:val="normaltextrun"/>
                <w:rFonts w:ascii="Arial" w:hAnsi="Arial" w:cs="Arial"/>
                <w:sz w:val="22"/>
                <w:szCs w:val="22"/>
              </w:rPr>
              <w:t> employee on its payroll at the period end of </w:t>
            </w:r>
            <w:r w:rsidR="00780021" w:rsidRPr="00C66B1C">
              <w:rPr>
                <w:rStyle w:val="normaltextrun"/>
                <w:rFonts w:ascii="Arial" w:hAnsi="Arial" w:cs="Arial"/>
                <w:sz w:val="22"/>
                <w:szCs w:val="22"/>
              </w:rPr>
              <w:t>31 March 2026</w:t>
            </w:r>
            <w:r w:rsidRPr="00C66B1C">
              <w:rPr>
                <w:rStyle w:val="normaltextrun"/>
                <w:rFonts w:ascii="Arial" w:hAnsi="Arial" w:cs="Arial"/>
                <w:sz w:val="22"/>
                <w:szCs w:val="22"/>
              </w:rPr>
              <w:t>. Employment contracts were not reviewed during the internal audit but the Clerk to the Council has confirmed that all staff have a Contract of Employment in place.</w:t>
            </w:r>
            <w:r w:rsidRPr="00C66B1C">
              <w:rPr>
                <w:rStyle w:val="eop"/>
                <w:rFonts w:ascii="Arial" w:hAnsi="Arial" w:cs="Arial"/>
                <w:sz w:val="22"/>
                <w:szCs w:val="22"/>
              </w:rPr>
              <w:t> </w:t>
            </w:r>
          </w:p>
          <w:p w14:paraId="1B03704A" w14:textId="77777777" w:rsidR="008A0050" w:rsidRPr="004360CC" w:rsidRDefault="008A0050" w:rsidP="008A0050">
            <w:pPr>
              <w:jc w:val="both"/>
              <w:rPr>
                <w:rFonts w:ascii="Arial" w:hAnsi="Arial" w:cs="Arial"/>
              </w:rPr>
            </w:pPr>
            <w:r w:rsidRPr="004360CC">
              <w:rPr>
                <w:rStyle w:val="eop"/>
                <w:rFonts w:ascii="Arial" w:hAnsi="Arial" w:cs="Arial"/>
              </w:rPr>
              <w:t> </w:t>
            </w:r>
          </w:p>
        </w:tc>
      </w:tr>
      <w:tr w:rsidR="008A0050" w:rsidRPr="004360CC" w14:paraId="1463E33C" w14:textId="77777777" w:rsidTr="004360CC">
        <w:trPr>
          <w:trHeight w:val="428"/>
        </w:trPr>
        <w:tc>
          <w:tcPr>
            <w:tcW w:w="5701" w:type="dxa"/>
            <w:shd w:val="clear" w:color="auto" w:fill="E7E6E6"/>
          </w:tcPr>
          <w:p w14:paraId="4B825D0F" w14:textId="77777777" w:rsidR="008A0050" w:rsidRPr="004360CC" w:rsidRDefault="008A0050" w:rsidP="008A0050">
            <w:pPr>
              <w:rPr>
                <w:rFonts w:ascii="Arial" w:hAnsi="Arial" w:cs="Arial"/>
                <w:bCs/>
                <w:i/>
                <w:iCs/>
              </w:rPr>
            </w:pPr>
            <w:r w:rsidRPr="004360CC">
              <w:rPr>
                <w:rStyle w:val="normaltextrun"/>
                <w:rFonts w:ascii="Arial" w:hAnsi="Arial" w:cs="Arial"/>
                <w:i/>
                <w:iCs/>
              </w:rPr>
              <w:t>Has the Council approved salary paid?</w:t>
            </w:r>
            <w:r w:rsidRPr="004360CC">
              <w:rPr>
                <w:rStyle w:val="eop"/>
                <w:rFonts w:ascii="Arial" w:hAnsi="Arial" w:cs="Arial"/>
              </w:rPr>
              <w:t> </w:t>
            </w:r>
          </w:p>
        </w:tc>
        <w:tc>
          <w:tcPr>
            <w:tcW w:w="889" w:type="dxa"/>
            <w:shd w:val="clear" w:color="auto" w:fill="E7E6E6"/>
          </w:tcPr>
          <w:p w14:paraId="6338D5B3" w14:textId="77777777" w:rsidR="008A0050" w:rsidRPr="004360CC" w:rsidRDefault="00E72E32" w:rsidP="008A0050">
            <w:pPr>
              <w:rPr>
                <w:rFonts w:ascii="Arial" w:hAnsi="Arial" w:cs="Arial"/>
                <w:i/>
                <w:iCs/>
              </w:rPr>
            </w:pPr>
            <w:r w:rsidRPr="004360CC">
              <w:rPr>
                <w:rFonts w:ascii="Arial" w:hAnsi="Arial" w:cs="Arial"/>
              </w:rPr>
              <w:t>Yes</w:t>
            </w:r>
          </w:p>
        </w:tc>
        <w:tc>
          <w:tcPr>
            <w:tcW w:w="7580" w:type="dxa"/>
          </w:tcPr>
          <w:p w14:paraId="166B1849" w14:textId="77777777" w:rsidR="008A0050" w:rsidRPr="00AA532B" w:rsidRDefault="008A0050" w:rsidP="008A0050">
            <w:pPr>
              <w:pStyle w:val="paragraph"/>
              <w:spacing w:before="0" w:beforeAutospacing="0" w:after="0" w:afterAutospacing="0"/>
              <w:jc w:val="both"/>
              <w:textAlignment w:val="baseline"/>
              <w:rPr>
                <w:rFonts w:ascii="Segoe UI" w:hAnsi="Segoe UI" w:cs="Segoe UI"/>
                <w:sz w:val="18"/>
                <w:szCs w:val="18"/>
              </w:rPr>
            </w:pPr>
            <w:r w:rsidRPr="00BF29D6">
              <w:rPr>
                <w:rStyle w:val="normaltextrun"/>
                <w:rFonts w:ascii="Arial" w:hAnsi="Arial" w:cs="Arial"/>
                <w:sz w:val="22"/>
                <w:szCs w:val="22"/>
              </w:rPr>
              <w:t>All salary payments are presented to the Council for approval and payments made in accordance with Council’s own Financial Regulations.</w:t>
            </w:r>
            <w:r w:rsidRPr="00AA532B">
              <w:rPr>
                <w:rStyle w:val="normaltextrun"/>
                <w:rFonts w:ascii="Arial" w:hAnsi="Arial" w:cs="Arial"/>
                <w:sz w:val="22"/>
                <w:szCs w:val="22"/>
              </w:rPr>
              <w:t> </w:t>
            </w:r>
            <w:r w:rsidRPr="00AA532B">
              <w:rPr>
                <w:rStyle w:val="eop"/>
                <w:rFonts w:ascii="Arial" w:hAnsi="Arial" w:cs="Arial"/>
                <w:sz w:val="22"/>
                <w:szCs w:val="22"/>
              </w:rPr>
              <w:t> </w:t>
            </w:r>
          </w:p>
          <w:p w14:paraId="258F5D59" w14:textId="77777777" w:rsidR="008A0050" w:rsidRPr="00AA532B" w:rsidRDefault="008A0050" w:rsidP="008A0050">
            <w:pPr>
              <w:pStyle w:val="paragraph"/>
              <w:spacing w:before="0" w:beforeAutospacing="0" w:after="0" w:afterAutospacing="0"/>
              <w:jc w:val="both"/>
              <w:textAlignment w:val="baseline"/>
              <w:rPr>
                <w:rFonts w:ascii="Segoe UI" w:hAnsi="Segoe UI" w:cs="Segoe UI"/>
                <w:sz w:val="18"/>
                <w:szCs w:val="18"/>
              </w:rPr>
            </w:pPr>
            <w:r w:rsidRPr="00AA532B">
              <w:rPr>
                <w:rStyle w:val="eop"/>
                <w:rFonts w:ascii="Arial" w:hAnsi="Arial" w:cs="Arial"/>
                <w:sz w:val="22"/>
                <w:szCs w:val="22"/>
              </w:rPr>
              <w:t> </w:t>
            </w:r>
          </w:p>
          <w:p w14:paraId="07FCD4FC" w14:textId="77777777" w:rsidR="008A0050" w:rsidRPr="004360CC" w:rsidRDefault="008A0050" w:rsidP="008A0050">
            <w:pPr>
              <w:jc w:val="both"/>
              <w:rPr>
                <w:rStyle w:val="eop"/>
                <w:rFonts w:ascii="Arial" w:hAnsi="Arial" w:cs="Arial"/>
              </w:rPr>
            </w:pPr>
            <w:r w:rsidRPr="004360CC">
              <w:rPr>
                <w:rStyle w:val="normaltextrun"/>
                <w:rFonts w:ascii="Arial" w:hAnsi="Arial" w:cs="Arial"/>
                <w:i/>
                <w:iCs/>
              </w:rPr>
              <w:t>Comment: Council has noted the requirement to ensure that it formally approves amendments to any employee’s pay, emoluments, or terms and conditions of employment.</w:t>
            </w:r>
            <w:r w:rsidRPr="004360CC">
              <w:rPr>
                <w:rStyle w:val="eop"/>
                <w:rFonts w:ascii="Arial" w:hAnsi="Arial" w:cs="Arial"/>
              </w:rPr>
              <w:t> </w:t>
            </w:r>
          </w:p>
          <w:p w14:paraId="09837D20" w14:textId="77777777" w:rsidR="00714AE3" w:rsidRPr="004360CC" w:rsidRDefault="00714AE3" w:rsidP="008A0050">
            <w:pPr>
              <w:jc w:val="both"/>
              <w:rPr>
                <w:rFonts w:ascii="Arial" w:hAnsi="Arial" w:cs="Arial"/>
              </w:rPr>
            </w:pPr>
          </w:p>
        </w:tc>
      </w:tr>
      <w:tr w:rsidR="008A0050" w:rsidRPr="004360CC" w14:paraId="1601F04F" w14:textId="77777777" w:rsidTr="004360CC">
        <w:trPr>
          <w:trHeight w:val="428"/>
        </w:trPr>
        <w:tc>
          <w:tcPr>
            <w:tcW w:w="5701" w:type="dxa"/>
            <w:shd w:val="clear" w:color="auto" w:fill="E7E6E6"/>
          </w:tcPr>
          <w:p w14:paraId="57112786" w14:textId="77777777" w:rsidR="008A0050" w:rsidRPr="004360CC" w:rsidRDefault="008A0050" w:rsidP="008A0050">
            <w:pPr>
              <w:rPr>
                <w:rFonts w:ascii="Arial" w:hAnsi="Arial" w:cs="Arial"/>
                <w:bCs/>
                <w:i/>
                <w:iCs/>
              </w:rPr>
            </w:pPr>
            <w:r w:rsidRPr="004360CC">
              <w:rPr>
                <w:rStyle w:val="normaltextrun"/>
                <w:rFonts w:ascii="Arial" w:hAnsi="Arial" w:cs="Arial"/>
                <w:i/>
                <w:iCs/>
              </w:rPr>
              <w:t>Are all employees paid at least the minimum wage?</w:t>
            </w:r>
            <w:r w:rsidRPr="004360CC">
              <w:rPr>
                <w:rStyle w:val="eop"/>
                <w:rFonts w:ascii="Arial" w:hAnsi="Arial" w:cs="Arial"/>
              </w:rPr>
              <w:t> </w:t>
            </w:r>
          </w:p>
        </w:tc>
        <w:tc>
          <w:tcPr>
            <w:tcW w:w="889" w:type="dxa"/>
            <w:shd w:val="clear" w:color="auto" w:fill="E7E6E6"/>
          </w:tcPr>
          <w:p w14:paraId="48261865" w14:textId="77777777" w:rsidR="008A0050" w:rsidRPr="004360CC" w:rsidRDefault="00E72E32" w:rsidP="008A0050">
            <w:pPr>
              <w:rPr>
                <w:rFonts w:ascii="Arial" w:hAnsi="Arial" w:cs="Arial"/>
                <w:i/>
                <w:iCs/>
              </w:rPr>
            </w:pPr>
            <w:r w:rsidRPr="004360CC">
              <w:rPr>
                <w:rFonts w:ascii="Arial" w:hAnsi="Arial" w:cs="Arial"/>
              </w:rPr>
              <w:t>Yes</w:t>
            </w:r>
          </w:p>
        </w:tc>
        <w:tc>
          <w:tcPr>
            <w:tcW w:w="7580" w:type="dxa"/>
          </w:tcPr>
          <w:p w14:paraId="7882B6ED" w14:textId="77777777" w:rsidR="008A0050" w:rsidRPr="00657A04" w:rsidRDefault="008A0050" w:rsidP="008A0050">
            <w:pPr>
              <w:pStyle w:val="paragraph"/>
              <w:spacing w:before="0" w:beforeAutospacing="0" w:after="0" w:afterAutospacing="0"/>
              <w:jc w:val="both"/>
              <w:textAlignment w:val="baseline"/>
              <w:rPr>
                <w:rFonts w:ascii="Segoe UI" w:hAnsi="Segoe UI" w:cs="Segoe UI"/>
                <w:sz w:val="18"/>
                <w:szCs w:val="18"/>
              </w:rPr>
            </w:pPr>
            <w:r w:rsidRPr="00657A04">
              <w:rPr>
                <w:rStyle w:val="normaltextrun"/>
                <w:rFonts w:ascii="Arial" w:hAnsi="Arial" w:cs="Arial"/>
                <w:sz w:val="22"/>
                <w:szCs w:val="22"/>
              </w:rPr>
              <w:t xml:space="preserve">Employee is paid </w:t>
            </w:r>
            <w:r w:rsidR="00657A04" w:rsidRPr="00657A04">
              <w:rPr>
                <w:rStyle w:val="normaltextrun"/>
                <w:rFonts w:ascii="Arial" w:hAnsi="Arial" w:cs="Arial"/>
                <w:sz w:val="22"/>
                <w:szCs w:val="22"/>
              </w:rPr>
              <w:t>at least</w:t>
            </w:r>
            <w:r w:rsidR="00657A04" w:rsidRPr="00657A04">
              <w:rPr>
                <w:rStyle w:val="normaltextrun"/>
                <w:rFonts w:ascii="Arial" w:hAnsi="Arial" w:cs="Arial"/>
              </w:rPr>
              <w:t xml:space="preserve"> </w:t>
            </w:r>
            <w:r w:rsidRPr="00657A04">
              <w:rPr>
                <w:rStyle w:val="normaltextrun"/>
                <w:rFonts w:ascii="Arial" w:hAnsi="Arial" w:cs="Arial"/>
                <w:sz w:val="22"/>
                <w:szCs w:val="22"/>
              </w:rPr>
              <w:t>the national minimum wage.</w:t>
            </w:r>
            <w:r w:rsidRPr="00657A04">
              <w:rPr>
                <w:rStyle w:val="eop"/>
                <w:rFonts w:ascii="Arial" w:hAnsi="Arial" w:cs="Arial"/>
                <w:sz w:val="22"/>
                <w:szCs w:val="22"/>
              </w:rPr>
              <w:t> </w:t>
            </w:r>
          </w:p>
          <w:p w14:paraId="49B092F0" w14:textId="77777777" w:rsidR="008A0050" w:rsidRPr="004360CC" w:rsidRDefault="008A0050" w:rsidP="008A0050">
            <w:pPr>
              <w:jc w:val="both"/>
              <w:rPr>
                <w:rFonts w:ascii="Arial" w:hAnsi="Arial" w:cs="Arial"/>
              </w:rPr>
            </w:pPr>
            <w:r w:rsidRPr="004360CC">
              <w:rPr>
                <w:rStyle w:val="eop"/>
                <w:rFonts w:ascii="Arial" w:hAnsi="Arial" w:cs="Arial"/>
              </w:rPr>
              <w:t> </w:t>
            </w:r>
          </w:p>
        </w:tc>
      </w:tr>
      <w:tr w:rsidR="008A0050" w:rsidRPr="004360CC" w14:paraId="112117EB" w14:textId="77777777" w:rsidTr="004360CC">
        <w:trPr>
          <w:trHeight w:val="428"/>
        </w:trPr>
        <w:tc>
          <w:tcPr>
            <w:tcW w:w="5701" w:type="dxa"/>
            <w:shd w:val="clear" w:color="auto" w:fill="E7E6E6"/>
          </w:tcPr>
          <w:p w14:paraId="636CC87C" w14:textId="77777777" w:rsidR="008A0050" w:rsidRPr="004360CC" w:rsidRDefault="008A0050" w:rsidP="008A0050">
            <w:pPr>
              <w:rPr>
                <w:rFonts w:ascii="Arial" w:hAnsi="Arial" w:cs="Arial"/>
                <w:bCs/>
                <w:i/>
                <w:iCs/>
              </w:rPr>
            </w:pPr>
            <w:r w:rsidRPr="004360CC">
              <w:rPr>
                <w:rFonts w:ascii="Arial" w:hAnsi="Arial" w:cs="Arial"/>
                <w:bCs/>
                <w:i/>
                <w:iCs/>
              </w:rPr>
              <w:lastRenderedPageBreak/>
              <w:t>Are arrangements in place for authorising of the payroll and payments to the council? Does this include a verification process for agreeing rates of pay to be applied?</w:t>
            </w:r>
          </w:p>
        </w:tc>
        <w:tc>
          <w:tcPr>
            <w:tcW w:w="889" w:type="dxa"/>
            <w:shd w:val="clear" w:color="auto" w:fill="E7E6E6"/>
          </w:tcPr>
          <w:p w14:paraId="5F542951" w14:textId="77777777" w:rsidR="008A0050" w:rsidRPr="004360CC" w:rsidRDefault="00E72E32" w:rsidP="008A0050">
            <w:pPr>
              <w:rPr>
                <w:rFonts w:ascii="Arial" w:hAnsi="Arial" w:cs="Arial"/>
                <w:i/>
                <w:iCs/>
              </w:rPr>
            </w:pPr>
            <w:r w:rsidRPr="004360CC">
              <w:rPr>
                <w:rFonts w:ascii="Arial" w:hAnsi="Arial" w:cs="Arial"/>
              </w:rPr>
              <w:t>Yes</w:t>
            </w:r>
          </w:p>
        </w:tc>
        <w:tc>
          <w:tcPr>
            <w:tcW w:w="7580" w:type="dxa"/>
          </w:tcPr>
          <w:p w14:paraId="3AC1F453" w14:textId="77777777" w:rsidR="008A0050" w:rsidRPr="00C43EF9" w:rsidRDefault="008A0050" w:rsidP="008A0050">
            <w:pPr>
              <w:pStyle w:val="paragraph"/>
              <w:spacing w:before="0" w:beforeAutospacing="0" w:after="0" w:afterAutospacing="0"/>
              <w:jc w:val="both"/>
              <w:textAlignment w:val="baseline"/>
              <w:rPr>
                <w:rFonts w:ascii="Segoe UI" w:hAnsi="Segoe UI" w:cs="Segoe UI"/>
                <w:sz w:val="18"/>
                <w:szCs w:val="18"/>
              </w:rPr>
            </w:pPr>
            <w:r w:rsidRPr="00C43EF9">
              <w:rPr>
                <w:rStyle w:val="normaltextrun"/>
                <w:rFonts w:ascii="Arial" w:hAnsi="Arial" w:cs="Arial"/>
                <w:sz w:val="22"/>
                <w:szCs w:val="22"/>
              </w:rPr>
              <w:t>There are suitable payroll arrangements in place which ensures the accuracy and legitimacy of payments of salaries and wages, and associated liabilities and as such the council has complied with its duties under legislation.</w:t>
            </w:r>
            <w:r w:rsidRPr="00C43EF9">
              <w:rPr>
                <w:rStyle w:val="eop"/>
                <w:rFonts w:ascii="Arial" w:hAnsi="Arial" w:cs="Arial"/>
                <w:sz w:val="22"/>
                <w:szCs w:val="22"/>
              </w:rPr>
              <w:t> </w:t>
            </w:r>
          </w:p>
          <w:p w14:paraId="3DC6DD35" w14:textId="77777777" w:rsidR="008A0050" w:rsidRPr="004360CC" w:rsidRDefault="008A0050" w:rsidP="008A0050">
            <w:pPr>
              <w:jc w:val="both"/>
              <w:rPr>
                <w:rFonts w:ascii="Arial" w:hAnsi="Arial" w:cs="Arial"/>
              </w:rPr>
            </w:pPr>
            <w:r w:rsidRPr="004360CC">
              <w:rPr>
                <w:rStyle w:val="eop"/>
                <w:rFonts w:ascii="Arial" w:hAnsi="Arial" w:cs="Arial"/>
              </w:rPr>
              <w:t> </w:t>
            </w:r>
          </w:p>
        </w:tc>
      </w:tr>
      <w:tr w:rsidR="008A0050" w:rsidRPr="004360CC" w14:paraId="306C8374" w14:textId="77777777" w:rsidTr="004360CC">
        <w:trPr>
          <w:trHeight w:val="428"/>
        </w:trPr>
        <w:tc>
          <w:tcPr>
            <w:tcW w:w="5701" w:type="dxa"/>
            <w:shd w:val="clear" w:color="auto" w:fill="E7E6E6"/>
          </w:tcPr>
          <w:p w14:paraId="3D9F47CC" w14:textId="77777777" w:rsidR="008A0050" w:rsidRPr="004360CC" w:rsidRDefault="008A0050" w:rsidP="008A0050">
            <w:pPr>
              <w:rPr>
                <w:rFonts w:ascii="Arial" w:hAnsi="Arial" w:cs="Arial"/>
                <w:bCs/>
                <w:i/>
                <w:iCs/>
              </w:rPr>
            </w:pPr>
            <w:r w:rsidRPr="004360CC">
              <w:rPr>
                <w:rFonts w:ascii="Arial" w:hAnsi="Arial" w:cs="Arial"/>
                <w:bCs/>
                <w:i/>
                <w:iCs/>
              </w:rPr>
              <w:t>Do salary payments include deductions for PAYE/NIC? Is PAYE/NIC paid promptly to HMRC?</w:t>
            </w:r>
          </w:p>
        </w:tc>
        <w:tc>
          <w:tcPr>
            <w:tcW w:w="889" w:type="dxa"/>
            <w:shd w:val="clear" w:color="auto" w:fill="E7E6E6"/>
          </w:tcPr>
          <w:p w14:paraId="22922425" w14:textId="77777777" w:rsidR="008A0050" w:rsidRPr="004360CC" w:rsidRDefault="00E72E32" w:rsidP="008A0050">
            <w:pPr>
              <w:rPr>
                <w:rFonts w:ascii="Arial" w:hAnsi="Arial" w:cs="Arial"/>
                <w:i/>
                <w:iCs/>
              </w:rPr>
            </w:pPr>
            <w:r w:rsidRPr="004360CC">
              <w:rPr>
                <w:rFonts w:ascii="Arial" w:hAnsi="Arial" w:cs="Arial"/>
              </w:rPr>
              <w:t>Yes</w:t>
            </w:r>
          </w:p>
        </w:tc>
        <w:tc>
          <w:tcPr>
            <w:tcW w:w="7580" w:type="dxa"/>
          </w:tcPr>
          <w:p w14:paraId="5B815A69" w14:textId="77777777" w:rsidR="008A0050" w:rsidRPr="00C43EF9" w:rsidRDefault="008A0050" w:rsidP="008A0050">
            <w:pPr>
              <w:pStyle w:val="paragraph"/>
              <w:spacing w:before="0" w:beforeAutospacing="0" w:after="0" w:afterAutospacing="0"/>
              <w:jc w:val="both"/>
              <w:textAlignment w:val="baseline"/>
              <w:rPr>
                <w:rFonts w:ascii="Segoe UI" w:hAnsi="Segoe UI" w:cs="Segoe UI"/>
                <w:sz w:val="18"/>
                <w:szCs w:val="18"/>
              </w:rPr>
            </w:pPr>
            <w:r w:rsidRPr="00C43EF9">
              <w:rPr>
                <w:rStyle w:val="normaltextrun"/>
                <w:rFonts w:ascii="Arial" w:hAnsi="Arial" w:cs="Arial"/>
                <w:sz w:val="22"/>
                <w:szCs w:val="22"/>
              </w:rPr>
              <w:t>The payroll function for the year under review is operated in accordance with HM Revenue and Customs guidelines and outsourced to Suffolk Association of Local Councils. Cross-checks were completed on three payments covering salary and PAYE were found to be in order. Deductions paid to HM Revenue and Customs during the year under review were made in accordance with timescales as set out in the regulations.</w:t>
            </w:r>
            <w:r w:rsidRPr="00C43EF9">
              <w:rPr>
                <w:rStyle w:val="eop"/>
                <w:rFonts w:ascii="Arial" w:hAnsi="Arial" w:cs="Arial"/>
                <w:sz w:val="22"/>
                <w:szCs w:val="22"/>
              </w:rPr>
              <w:t> </w:t>
            </w:r>
          </w:p>
          <w:p w14:paraId="0C76461D" w14:textId="77777777" w:rsidR="008A0050" w:rsidRPr="004360CC" w:rsidRDefault="008A0050" w:rsidP="008A0050">
            <w:pPr>
              <w:jc w:val="both"/>
              <w:rPr>
                <w:rFonts w:ascii="Arial" w:hAnsi="Arial" w:cs="Arial"/>
              </w:rPr>
            </w:pPr>
            <w:r w:rsidRPr="004360CC">
              <w:rPr>
                <w:rStyle w:val="eop"/>
                <w:rFonts w:ascii="Arial" w:hAnsi="Arial" w:cs="Arial"/>
              </w:rPr>
              <w:t> </w:t>
            </w:r>
          </w:p>
        </w:tc>
      </w:tr>
      <w:tr w:rsidR="008A0050" w:rsidRPr="004360CC" w14:paraId="2EC20BFF" w14:textId="77777777" w:rsidTr="004360CC">
        <w:trPr>
          <w:trHeight w:val="428"/>
        </w:trPr>
        <w:tc>
          <w:tcPr>
            <w:tcW w:w="5701" w:type="dxa"/>
            <w:shd w:val="clear" w:color="auto" w:fill="E7E6E6"/>
          </w:tcPr>
          <w:p w14:paraId="4DFBC677" w14:textId="77777777" w:rsidR="008A0050" w:rsidRPr="004360CC" w:rsidRDefault="008A0050" w:rsidP="008A0050">
            <w:pPr>
              <w:rPr>
                <w:rFonts w:ascii="Arial" w:hAnsi="Arial" w:cs="Arial"/>
                <w:bCs/>
                <w:i/>
                <w:iCs/>
              </w:rPr>
            </w:pPr>
            <w:r w:rsidRPr="004360CC">
              <w:rPr>
                <w:rFonts w:ascii="Arial" w:hAnsi="Arial" w:cs="Arial"/>
                <w:bCs/>
                <w:i/>
                <w:iCs/>
              </w:rPr>
              <w:t>Is there evidence that the Council is aware of its pension responsibilities? Are pension payments in operation?</w:t>
            </w:r>
            <w:r w:rsidRPr="004360CC">
              <w:rPr>
                <w:rStyle w:val="FootnoteReference"/>
                <w:rFonts w:ascii="Arial" w:hAnsi="Arial" w:cs="Arial"/>
                <w:bCs/>
                <w:i/>
                <w:iCs/>
              </w:rPr>
              <w:footnoteReference w:id="7"/>
            </w:r>
          </w:p>
        </w:tc>
        <w:tc>
          <w:tcPr>
            <w:tcW w:w="889" w:type="dxa"/>
            <w:shd w:val="clear" w:color="auto" w:fill="E7E6E6"/>
          </w:tcPr>
          <w:p w14:paraId="4EF9AE74" w14:textId="77777777" w:rsidR="008A0050" w:rsidRPr="004360CC" w:rsidRDefault="00E72E32" w:rsidP="008A0050">
            <w:pPr>
              <w:rPr>
                <w:rFonts w:ascii="Arial" w:hAnsi="Arial" w:cs="Arial"/>
                <w:i/>
                <w:iCs/>
              </w:rPr>
            </w:pPr>
            <w:r w:rsidRPr="004360CC">
              <w:rPr>
                <w:rFonts w:ascii="Arial" w:hAnsi="Arial" w:cs="Arial"/>
              </w:rPr>
              <w:t>Yes</w:t>
            </w:r>
          </w:p>
        </w:tc>
        <w:tc>
          <w:tcPr>
            <w:tcW w:w="7580" w:type="dxa"/>
          </w:tcPr>
          <w:p w14:paraId="5BA66F35" w14:textId="77777777" w:rsidR="008A0050" w:rsidRPr="00171352" w:rsidRDefault="008A0050" w:rsidP="008A0050">
            <w:pPr>
              <w:pStyle w:val="paragraph"/>
              <w:spacing w:before="0" w:beforeAutospacing="0" w:after="0" w:afterAutospacing="0"/>
              <w:jc w:val="both"/>
              <w:textAlignment w:val="baseline"/>
              <w:rPr>
                <w:rFonts w:ascii="Segoe UI" w:hAnsi="Segoe UI" w:cs="Segoe UI"/>
                <w:sz w:val="18"/>
                <w:szCs w:val="18"/>
              </w:rPr>
            </w:pPr>
            <w:r w:rsidRPr="00171352">
              <w:rPr>
                <w:rStyle w:val="normaltextrun"/>
                <w:rFonts w:ascii="Arial" w:hAnsi="Arial" w:cs="Arial"/>
                <w:sz w:val="22"/>
                <w:szCs w:val="22"/>
              </w:rPr>
              <w:t>It is noted that Council is aware of its pension responsibilities and that no pension provision was required by the current members of staff.  </w:t>
            </w:r>
            <w:r w:rsidRPr="00171352">
              <w:rPr>
                <w:rStyle w:val="eop"/>
                <w:rFonts w:ascii="Arial" w:hAnsi="Arial" w:cs="Arial"/>
                <w:sz w:val="22"/>
                <w:szCs w:val="22"/>
              </w:rPr>
              <w:t> </w:t>
            </w:r>
          </w:p>
          <w:p w14:paraId="1B0520A5" w14:textId="77777777" w:rsidR="008A0050" w:rsidRPr="004360CC" w:rsidRDefault="008A0050" w:rsidP="008A0050">
            <w:pPr>
              <w:jc w:val="both"/>
              <w:rPr>
                <w:rFonts w:ascii="Arial" w:hAnsi="Arial" w:cs="Arial"/>
              </w:rPr>
            </w:pPr>
            <w:r w:rsidRPr="004360CC">
              <w:rPr>
                <w:rStyle w:val="eop"/>
                <w:rFonts w:ascii="Arial" w:hAnsi="Arial" w:cs="Arial"/>
              </w:rPr>
              <w:t> </w:t>
            </w:r>
          </w:p>
        </w:tc>
      </w:tr>
      <w:tr w:rsidR="008A0050" w:rsidRPr="004360CC" w14:paraId="585576A5" w14:textId="77777777" w:rsidTr="004360CC">
        <w:trPr>
          <w:trHeight w:val="428"/>
        </w:trPr>
        <w:tc>
          <w:tcPr>
            <w:tcW w:w="5701" w:type="dxa"/>
            <w:shd w:val="clear" w:color="auto" w:fill="E7E6E6"/>
          </w:tcPr>
          <w:p w14:paraId="6552F600" w14:textId="77777777" w:rsidR="008A0050" w:rsidRPr="004360CC" w:rsidRDefault="008A0050" w:rsidP="008A0050">
            <w:pPr>
              <w:rPr>
                <w:rFonts w:ascii="Arial" w:hAnsi="Arial" w:cs="Arial"/>
                <w:bCs/>
                <w:i/>
                <w:iCs/>
              </w:rPr>
            </w:pPr>
            <w:r w:rsidRPr="004360CC">
              <w:rPr>
                <w:rFonts w:ascii="Arial" w:hAnsi="Arial" w:cs="Arial"/>
                <w:bCs/>
                <w:i/>
                <w:iCs/>
              </w:rPr>
              <w:t>Have pension re-declaration duties been carried out</w:t>
            </w:r>
          </w:p>
        </w:tc>
        <w:tc>
          <w:tcPr>
            <w:tcW w:w="889" w:type="dxa"/>
            <w:shd w:val="clear" w:color="auto" w:fill="E7E6E6"/>
          </w:tcPr>
          <w:p w14:paraId="3AB438F7" w14:textId="77777777" w:rsidR="008A0050" w:rsidRPr="004360CC" w:rsidRDefault="0024494B" w:rsidP="008A0050">
            <w:pPr>
              <w:rPr>
                <w:rFonts w:ascii="Arial" w:hAnsi="Arial" w:cs="Arial"/>
                <w:i/>
                <w:iCs/>
              </w:rPr>
            </w:pPr>
            <w:r w:rsidRPr="004360CC">
              <w:rPr>
                <w:rFonts w:ascii="Arial" w:hAnsi="Arial" w:cs="Arial"/>
              </w:rPr>
              <w:t>No</w:t>
            </w:r>
          </w:p>
        </w:tc>
        <w:tc>
          <w:tcPr>
            <w:tcW w:w="7580" w:type="dxa"/>
          </w:tcPr>
          <w:p w14:paraId="2EFA22D7" w14:textId="77777777" w:rsidR="008A0050" w:rsidRPr="0024494B" w:rsidRDefault="008A0050" w:rsidP="008A0050">
            <w:pPr>
              <w:pStyle w:val="paragraph"/>
              <w:spacing w:before="0" w:beforeAutospacing="0" w:after="0" w:afterAutospacing="0"/>
              <w:textAlignment w:val="baseline"/>
              <w:rPr>
                <w:rFonts w:ascii="Segoe UI" w:hAnsi="Segoe UI" w:cs="Segoe UI"/>
                <w:sz w:val="18"/>
                <w:szCs w:val="18"/>
              </w:rPr>
            </w:pPr>
            <w:r w:rsidRPr="0024494B">
              <w:rPr>
                <w:rStyle w:val="normaltextrun"/>
                <w:rFonts w:ascii="Arial" w:hAnsi="Arial" w:cs="Arial"/>
                <w:sz w:val="22"/>
                <w:szCs w:val="22"/>
              </w:rPr>
              <w:t>Council is to contact the Pension Regulator and provide a re-declaration giving details of the member of staff and decision to opt-in / out.</w:t>
            </w:r>
            <w:r w:rsidRPr="0024494B">
              <w:rPr>
                <w:rStyle w:val="eop"/>
                <w:rFonts w:ascii="Arial" w:hAnsi="Arial" w:cs="Arial"/>
                <w:sz w:val="22"/>
                <w:szCs w:val="22"/>
              </w:rPr>
              <w:t> </w:t>
            </w:r>
          </w:p>
          <w:p w14:paraId="4D17540B" w14:textId="77777777" w:rsidR="008A0050" w:rsidRPr="0024494B" w:rsidRDefault="008A0050" w:rsidP="008A0050">
            <w:pPr>
              <w:pStyle w:val="paragraph"/>
              <w:spacing w:before="0" w:beforeAutospacing="0" w:after="0" w:afterAutospacing="0"/>
              <w:textAlignment w:val="baseline"/>
              <w:rPr>
                <w:rFonts w:ascii="Segoe UI" w:hAnsi="Segoe UI" w:cs="Segoe UI"/>
                <w:sz w:val="18"/>
                <w:szCs w:val="18"/>
              </w:rPr>
            </w:pPr>
            <w:r w:rsidRPr="0024494B">
              <w:rPr>
                <w:rStyle w:val="eop"/>
                <w:rFonts w:ascii="Arial" w:hAnsi="Arial" w:cs="Arial"/>
                <w:sz w:val="22"/>
                <w:szCs w:val="22"/>
              </w:rPr>
              <w:t> </w:t>
            </w:r>
          </w:p>
          <w:p w14:paraId="12FFFDD8" w14:textId="77777777" w:rsidR="008A0050" w:rsidRPr="004360CC" w:rsidRDefault="008A0050" w:rsidP="008A0050">
            <w:pPr>
              <w:rPr>
                <w:rStyle w:val="eop"/>
                <w:rFonts w:ascii="Arial" w:hAnsi="Arial" w:cs="Arial"/>
              </w:rPr>
            </w:pPr>
            <w:r w:rsidRPr="004360CC">
              <w:rPr>
                <w:rStyle w:val="normaltextrun"/>
                <w:rFonts w:ascii="Arial" w:hAnsi="Arial" w:cs="Arial"/>
                <w:b/>
                <w:bCs/>
              </w:rPr>
              <w:t>RECOMMENDATION: Council should ensure that it records evidence that it has complied with its duties as an employer with regards to automatic enrolment and that it has completed and submitted a declaration of compliance to the Pension Regulator. Re-declaration is required every three years.</w:t>
            </w:r>
            <w:r w:rsidRPr="004360CC">
              <w:rPr>
                <w:rStyle w:val="eop"/>
                <w:rFonts w:ascii="Arial" w:hAnsi="Arial" w:cs="Arial"/>
              </w:rPr>
              <w:t> </w:t>
            </w:r>
          </w:p>
          <w:p w14:paraId="01BA04C4" w14:textId="77777777" w:rsidR="00BF29D6" w:rsidRPr="004360CC" w:rsidRDefault="00BF29D6" w:rsidP="008A0050">
            <w:pPr>
              <w:rPr>
                <w:rFonts w:ascii="Arial" w:hAnsi="Arial" w:cs="Arial"/>
                <w:i/>
                <w:iCs/>
              </w:rPr>
            </w:pPr>
          </w:p>
        </w:tc>
      </w:tr>
      <w:tr w:rsidR="008A0050" w:rsidRPr="004360CC" w14:paraId="1ABDAC5D" w14:textId="77777777" w:rsidTr="004360CC">
        <w:trPr>
          <w:trHeight w:val="428"/>
        </w:trPr>
        <w:tc>
          <w:tcPr>
            <w:tcW w:w="5701" w:type="dxa"/>
            <w:shd w:val="clear" w:color="auto" w:fill="E7E6E6"/>
          </w:tcPr>
          <w:p w14:paraId="61B56E8F" w14:textId="77777777" w:rsidR="008A0050" w:rsidRPr="004360CC" w:rsidRDefault="008A0050" w:rsidP="008A0050">
            <w:pPr>
              <w:rPr>
                <w:rFonts w:ascii="Arial" w:hAnsi="Arial" w:cs="Arial"/>
                <w:bCs/>
                <w:i/>
                <w:iCs/>
              </w:rPr>
            </w:pPr>
            <w:r w:rsidRPr="004360CC">
              <w:rPr>
                <w:rFonts w:ascii="Arial" w:hAnsi="Arial" w:cs="Arial"/>
                <w:bCs/>
                <w:i/>
                <w:iCs/>
              </w:rPr>
              <w:t>Are there any other payments (e.g.: expenses) and are these reasonable and approved by the Council?</w:t>
            </w:r>
          </w:p>
        </w:tc>
        <w:tc>
          <w:tcPr>
            <w:tcW w:w="889" w:type="dxa"/>
            <w:shd w:val="clear" w:color="auto" w:fill="E7E6E6"/>
          </w:tcPr>
          <w:p w14:paraId="085F53E5" w14:textId="77777777" w:rsidR="008A0050" w:rsidRPr="004360CC" w:rsidRDefault="00E72E32" w:rsidP="008A0050">
            <w:pPr>
              <w:rPr>
                <w:rFonts w:ascii="Arial" w:hAnsi="Arial" w:cs="Arial"/>
                <w:i/>
                <w:iCs/>
              </w:rPr>
            </w:pPr>
            <w:r w:rsidRPr="004360CC">
              <w:rPr>
                <w:rFonts w:ascii="Arial" w:hAnsi="Arial" w:cs="Arial"/>
              </w:rPr>
              <w:t>Yes</w:t>
            </w:r>
          </w:p>
        </w:tc>
        <w:tc>
          <w:tcPr>
            <w:tcW w:w="7580" w:type="dxa"/>
          </w:tcPr>
          <w:p w14:paraId="4C2239E7" w14:textId="77777777" w:rsidR="008A0050" w:rsidRPr="00030B8A" w:rsidRDefault="008A0050" w:rsidP="008A0050">
            <w:pPr>
              <w:pStyle w:val="paragraph"/>
              <w:spacing w:before="0" w:beforeAutospacing="0" w:after="0" w:afterAutospacing="0"/>
              <w:jc w:val="both"/>
              <w:textAlignment w:val="baseline"/>
              <w:rPr>
                <w:rFonts w:ascii="Segoe UI" w:hAnsi="Segoe UI" w:cs="Segoe UI"/>
                <w:sz w:val="18"/>
                <w:szCs w:val="18"/>
              </w:rPr>
            </w:pPr>
            <w:r w:rsidRPr="00030B8A">
              <w:rPr>
                <w:rStyle w:val="normaltextrun"/>
                <w:rFonts w:ascii="Arial" w:hAnsi="Arial" w:cs="Arial"/>
                <w:sz w:val="22"/>
                <w:szCs w:val="22"/>
              </w:rPr>
              <w:t>There is a satisfactory expense system in place and all expenses claimed are approved by full council with supporting paperwork in place and reimbursed in accordance with Council’s Financial Regulations.</w:t>
            </w:r>
            <w:r w:rsidRPr="00030B8A">
              <w:rPr>
                <w:rStyle w:val="eop"/>
                <w:rFonts w:ascii="Arial" w:hAnsi="Arial" w:cs="Arial"/>
                <w:sz w:val="22"/>
                <w:szCs w:val="22"/>
              </w:rPr>
              <w:t> </w:t>
            </w:r>
          </w:p>
          <w:p w14:paraId="58143838" w14:textId="77777777" w:rsidR="008A0050" w:rsidRPr="004360CC" w:rsidRDefault="008A0050" w:rsidP="008A0050">
            <w:pPr>
              <w:rPr>
                <w:rFonts w:ascii="Arial" w:hAnsi="Arial" w:cs="Arial"/>
                <w:i/>
                <w:iCs/>
              </w:rPr>
            </w:pPr>
            <w:r w:rsidRPr="004360CC">
              <w:rPr>
                <w:rStyle w:val="eop"/>
                <w:rFonts w:ascii="Arial" w:hAnsi="Arial" w:cs="Arial"/>
              </w:rPr>
              <w:t> </w:t>
            </w:r>
          </w:p>
        </w:tc>
      </w:tr>
      <w:tr w:rsidR="00A820D4" w:rsidRPr="004360CC" w14:paraId="462F9E9D" w14:textId="77777777" w:rsidTr="004360CC">
        <w:trPr>
          <w:trHeight w:val="428"/>
        </w:trPr>
        <w:tc>
          <w:tcPr>
            <w:tcW w:w="14170" w:type="dxa"/>
            <w:gridSpan w:val="3"/>
            <w:shd w:val="clear" w:color="auto" w:fill="FFFFFF"/>
          </w:tcPr>
          <w:p w14:paraId="798A3476" w14:textId="77777777" w:rsidR="00A820D4" w:rsidRPr="004360CC" w:rsidRDefault="00A820D4" w:rsidP="00811C68">
            <w:pPr>
              <w:rPr>
                <w:rFonts w:ascii="Arial" w:hAnsi="Arial" w:cs="Arial"/>
                <w:b/>
                <w:bCs/>
                <w:i/>
                <w:iCs/>
              </w:rPr>
            </w:pPr>
            <w:r w:rsidRPr="004360CC">
              <w:rPr>
                <w:rFonts w:ascii="Arial" w:hAnsi="Arial" w:cs="Arial"/>
                <w:b/>
                <w:bCs/>
                <w:i/>
                <w:iCs/>
              </w:rPr>
              <w:t xml:space="preserve">Additional comments: </w:t>
            </w:r>
          </w:p>
          <w:p w14:paraId="460B9A6A" w14:textId="77777777" w:rsidR="00A820D4" w:rsidRPr="004360CC" w:rsidRDefault="00A820D4" w:rsidP="00811C68">
            <w:pPr>
              <w:rPr>
                <w:rFonts w:ascii="Arial" w:hAnsi="Arial" w:cs="Arial"/>
                <w:b/>
                <w:bCs/>
                <w:i/>
                <w:iCs/>
              </w:rPr>
            </w:pPr>
          </w:p>
        </w:tc>
      </w:tr>
    </w:tbl>
    <w:p w14:paraId="2BE4B92A" w14:textId="77777777" w:rsidR="00A316EB" w:rsidRDefault="00A316EB" w:rsidP="00A1349D">
      <w:pPr>
        <w:spacing w:line="276" w:lineRule="auto"/>
      </w:pPr>
    </w:p>
    <w:p w14:paraId="00A048B8" w14:textId="77777777" w:rsidR="00A316EB" w:rsidRDefault="00A316EB" w:rsidP="00A1349D">
      <w:pPr>
        <w:spacing w:line="276" w:lineRule="auto"/>
      </w:pPr>
    </w:p>
    <w:p w14:paraId="201260C2" w14:textId="77777777" w:rsidR="00A316EB" w:rsidRDefault="00A316EB" w:rsidP="00A1349D">
      <w:pPr>
        <w:spacing w:line="276"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889"/>
        <w:gridCol w:w="7580"/>
      </w:tblGrid>
      <w:tr w:rsidR="00A820D4" w:rsidRPr="004360CC" w14:paraId="4C850602" w14:textId="77777777" w:rsidTr="004360CC">
        <w:tc>
          <w:tcPr>
            <w:tcW w:w="14170" w:type="dxa"/>
            <w:gridSpan w:val="3"/>
            <w:shd w:val="clear" w:color="auto" w:fill="D0CECE"/>
          </w:tcPr>
          <w:p w14:paraId="7C16C8DE" w14:textId="77777777" w:rsidR="00A820D4" w:rsidRPr="004360CC" w:rsidRDefault="00A820D4" w:rsidP="00811C68">
            <w:pPr>
              <w:rPr>
                <w:rFonts w:ascii="Arial" w:hAnsi="Arial" w:cs="Arial"/>
                <w:b/>
              </w:rPr>
            </w:pPr>
          </w:p>
          <w:p w14:paraId="1124E28D" w14:textId="77777777" w:rsidR="00A820D4" w:rsidRPr="004360CC" w:rsidRDefault="00A820D4" w:rsidP="00811C68">
            <w:pPr>
              <w:rPr>
                <w:rFonts w:ascii="Arial" w:hAnsi="Arial" w:cs="Arial"/>
                <w:b/>
              </w:rPr>
            </w:pPr>
            <w:r w:rsidRPr="004360CC">
              <w:rPr>
                <w:rFonts w:ascii="Arial" w:hAnsi="Arial" w:cs="Arial"/>
                <w:b/>
              </w:rPr>
              <w:t xml:space="preserve">Section 9 – </w:t>
            </w:r>
            <w:r w:rsidR="002959CE" w:rsidRPr="004360CC">
              <w:rPr>
                <w:rFonts w:ascii="Arial" w:hAnsi="Arial" w:cs="Arial"/>
                <w:b/>
              </w:rPr>
              <w:t>Y</w:t>
            </w:r>
            <w:r w:rsidRPr="004360CC">
              <w:rPr>
                <w:rFonts w:ascii="Arial" w:hAnsi="Arial" w:cs="Arial"/>
                <w:b/>
              </w:rPr>
              <w:t xml:space="preserve">ear </w:t>
            </w:r>
            <w:r w:rsidR="002959CE" w:rsidRPr="004360CC">
              <w:rPr>
                <w:rFonts w:ascii="Arial" w:hAnsi="Arial" w:cs="Arial"/>
                <w:b/>
              </w:rPr>
              <w:t>E</w:t>
            </w:r>
            <w:r w:rsidRPr="004360CC">
              <w:rPr>
                <w:rFonts w:ascii="Arial" w:hAnsi="Arial" w:cs="Arial"/>
                <w:b/>
              </w:rPr>
              <w:t>nd procedures</w:t>
            </w:r>
          </w:p>
          <w:p w14:paraId="4F13FAB0" w14:textId="77777777" w:rsidR="00A820D4" w:rsidRPr="004360CC" w:rsidRDefault="00A820D4" w:rsidP="00811C68">
            <w:pPr>
              <w:rPr>
                <w:rFonts w:ascii="Arial" w:hAnsi="Arial" w:cs="Arial"/>
                <w:bCs/>
              </w:rPr>
            </w:pPr>
          </w:p>
        </w:tc>
      </w:tr>
      <w:tr w:rsidR="00A820D4" w:rsidRPr="004360CC" w14:paraId="6B8812C9" w14:textId="77777777" w:rsidTr="004360CC">
        <w:tc>
          <w:tcPr>
            <w:tcW w:w="6590" w:type="dxa"/>
            <w:gridSpan w:val="2"/>
            <w:shd w:val="clear" w:color="auto" w:fill="D0CECE"/>
          </w:tcPr>
          <w:p w14:paraId="26444CED" w14:textId="77777777" w:rsidR="00A820D4" w:rsidRPr="004360CC" w:rsidRDefault="00A820D4" w:rsidP="00811C68">
            <w:pPr>
              <w:rPr>
                <w:rFonts w:ascii="Arial" w:hAnsi="Arial" w:cs="Arial"/>
                <w:b/>
              </w:rPr>
            </w:pPr>
          </w:p>
          <w:p w14:paraId="2547DD8A" w14:textId="77777777" w:rsidR="00A820D4" w:rsidRPr="004360CC" w:rsidRDefault="00A820D4" w:rsidP="00811C68">
            <w:pPr>
              <w:rPr>
                <w:rFonts w:ascii="Arial" w:hAnsi="Arial" w:cs="Arial"/>
                <w:b/>
              </w:rPr>
            </w:pPr>
            <w:r w:rsidRPr="004360CC">
              <w:rPr>
                <w:rFonts w:ascii="Arial" w:hAnsi="Arial" w:cs="Arial"/>
                <w:b/>
              </w:rPr>
              <w:t>Evidence</w:t>
            </w:r>
          </w:p>
          <w:p w14:paraId="510ACEE0" w14:textId="77777777" w:rsidR="00A820D4" w:rsidRPr="004360CC" w:rsidRDefault="00A820D4" w:rsidP="00811C68">
            <w:pPr>
              <w:rPr>
                <w:rFonts w:ascii="Arial" w:hAnsi="Arial" w:cs="Arial"/>
                <w:b/>
              </w:rPr>
            </w:pPr>
          </w:p>
        </w:tc>
        <w:tc>
          <w:tcPr>
            <w:tcW w:w="7580" w:type="dxa"/>
            <w:shd w:val="clear" w:color="auto" w:fill="D0CECE"/>
          </w:tcPr>
          <w:p w14:paraId="26AF35C0" w14:textId="77777777" w:rsidR="00A820D4" w:rsidRPr="004360CC" w:rsidRDefault="00A820D4" w:rsidP="00811C68">
            <w:pPr>
              <w:rPr>
                <w:rFonts w:ascii="Arial" w:hAnsi="Arial" w:cs="Arial"/>
                <w:bCs/>
                <w:i/>
                <w:iCs/>
              </w:rPr>
            </w:pPr>
          </w:p>
          <w:p w14:paraId="2AADE071" w14:textId="77777777" w:rsidR="00A820D4" w:rsidRPr="004360CC" w:rsidRDefault="00A820D4" w:rsidP="00811C68">
            <w:pPr>
              <w:rPr>
                <w:rFonts w:ascii="Arial" w:hAnsi="Arial" w:cs="Arial"/>
                <w:b/>
              </w:rPr>
            </w:pPr>
            <w:r w:rsidRPr="004360CC">
              <w:rPr>
                <w:rFonts w:ascii="Arial" w:hAnsi="Arial" w:cs="Arial"/>
                <w:bCs/>
                <w:i/>
                <w:iCs/>
              </w:rPr>
              <w:t>Internal auditor commentary</w:t>
            </w:r>
          </w:p>
        </w:tc>
      </w:tr>
      <w:tr w:rsidR="009D35DA" w:rsidRPr="004360CC" w14:paraId="6C5FA8DF" w14:textId="77777777" w:rsidTr="004360CC">
        <w:trPr>
          <w:trHeight w:val="425"/>
        </w:trPr>
        <w:tc>
          <w:tcPr>
            <w:tcW w:w="5701" w:type="dxa"/>
            <w:shd w:val="clear" w:color="auto" w:fill="E7E6E6"/>
          </w:tcPr>
          <w:p w14:paraId="5E458AA6" w14:textId="77777777" w:rsidR="009D35DA" w:rsidRPr="004360CC" w:rsidRDefault="009D35DA" w:rsidP="009D35DA">
            <w:pPr>
              <w:rPr>
                <w:rFonts w:ascii="Arial" w:hAnsi="Arial" w:cs="Arial"/>
                <w:bCs/>
                <w:i/>
                <w:iCs/>
              </w:rPr>
            </w:pPr>
            <w:proofErr w:type="gramStart"/>
            <w:r w:rsidRPr="004360CC">
              <w:rPr>
                <w:rFonts w:ascii="Arial" w:hAnsi="Arial" w:cs="Arial"/>
                <w:bCs/>
                <w:i/>
                <w:iCs/>
              </w:rPr>
              <w:t>Are</w:t>
            </w:r>
            <w:proofErr w:type="gramEnd"/>
            <w:r w:rsidRPr="004360CC">
              <w:rPr>
                <w:rFonts w:ascii="Arial" w:hAnsi="Arial" w:cs="Arial"/>
                <w:bCs/>
                <w:i/>
                <w:iCs/>
              </w:rPr>
              <w:t xml:space="preserve"> appropriate accounting procedures used? </w:t>
            </w:r>
          </w:p>
        </w:tc>
        <w:tc>
          <w:tcPr>
            <w:tcW w:w="889" w:type="dxa"/>
            <w:shd w:val="clear" w:color="auto" w:fill="E7E6E6"/>
          </w:tcPr>
          <w:p w14:paraId="2CE4F638" w14:textId="77777777" w:rsidR="009D35DA" w:rsidRPr="004360CC" w:rsidRDefault="00E72E32" w:rsidP="009D35DA">
            <w:pPr>
              <w:rPr>
                <w:rFonts w:ascii="Arial" w:hAnsi="Arial" w:cs="Arial"/>
                <w:i/>
                <w:iCs/>
              </w:rPr>
            </w:pPr>
            <w:r w:rsidRPr="004360CC">
              <w:rPr>
                <w:rFonts w:ascii="Arial" w:hAnsi="Arial" w:cs="Arial"/>
              </w:rPr>
              <w:t>Yes</w:t>
            </w:r>
          </w:p>
        </w:tc>
        <w:tc>
          <w:tcPr>
            <w:tcW w:w="7580" w:type="dxa"/>
          </w:tcPr>
          <w:p w14:paraId="66C69C1B" w14:textId="77777777" w:rsidR="009D35DA" w:rsidRPr="004360CC" w:rsidRDefault="009D35DA" w:rsidP="009D35DA">
            <w:pPr>
              <w:rPr>
                <w:rFonts w:ascii="Arial" w:hAnsi="Arial" w:cs="Arial"/>
              </w:rPr>
            </w:pPr>
            <w:r w:rsidRPr="004360CC">
              <w:rPr>
                <w:rStyle w:val="normaltextrun"/>
                <w:rFonts w:ascii="Arial" w:hAnsi="Arial" w:cs="Arial"/>
              </w:rPr>
              <w:t>Accounts are produced on a receipts and payments basis and all found to be in order.</w:t>
            </w:r>
            <w:r w:rsidRPr="004360CC">
              <w:rPr>
                <w:rStyle w:val="eop"/>
                <w:rFonts w:ascii="Arial" w:hAnsi="Arial" w:cs="Arial"/>
              </w:rPr>
              <w:t> </w:t>
            </w:r>
          </w:p>
        </w:tc>
      </w:tr>
      <w:tr w:rsidR="009D35DA" w:rsidRPr="004360CC" w14:paraId="7E93CA7A" w14:textId="77777777" w:rsidTr="004360CC">
        <w:trPr>
          <w:trHeight w:val="315"/>
        </w:trPr>
        <w:tc>
          <w:tcPr>
            <w:tcW w:w="5701" w:type="dxa"/>
            <w:shd w:val="clear" w:color="auto" w:fill="E7E6E6"/>
          </w:tcPr>
          <w:p w14:paraId="2CDE76E3" w14:textId="77777777" w:rsidR="009D35DA" w:rsidRPr="004360CC" w:rsidRDefault="009D35DA" w:rsidP="009D35DA">
            <w:pPr>
              <w:rPr>
                <w:rFonts w:ascii="Arial" w:hAnsi="Arial" w:cs="Arial"/>
                <w:bCs/>
                <w:i/>
                <w:iCs/>
              </w:rPr>
            </w:pPr>
            <w:r w:rsidRPr="004360CC">
              <w:rPr>
                <w:rFonts w:ascii="Arial" w:hAnsi="Arial" w:cs="Arial"/>
                <w:bCs/>
                <w:i/>
                <w:iCs/>
              </w:rPr>
              <w:t>Financial trail from records to presented accounts</w:t>
            </w:r>
          </w:p>
        </w:tc>
        <w:tc>
          <w:tcPr>
            <w:tcW w:w="889" w:type="dxa"/>
            <w:shd w:val="clear" w:color="auto" w:fill="E7E6E6"/>
          </w:tcPr>
          <w:p w14:paraId="6D83B050" w14:textId="77777777" w:rsidR="009D35DA" w:rsidRPr="004360CC" w:rsidRDefault="00E72E32" w:rsidP="009D35DA">
            <w:pPr>
              <w:rPr>
                <w:rFonts w:ascii="Arial" w:hAnsi="Arial" w:cs="Arial"/>
                <w:i/>
                <w:iCs/>
              </w:rPr>
            </w:pPr>
            <w:r w:rsidRPr="004360CC">
              <w:rPr>
                <w:rFonts w:ascii="Arial" w:hAnsi="Arial" w:cs="Arial"/>
              </w:rPr>
              <w:t>Yes</w:t>
            </w:r>
          </w:p>
        </w:tc>
        <w:tc>
          <w:tcPr>
            <w:tcW w:w="7580" w:type="dxa"/>
          </w:tcPr>
          <w:p w14:paraId="700FE2B3" w14:textId="77777777" w:rsidR="009D35DA" w:rsidRPr="00030B8A" w:rsidRDefault="009D35DA" w:rsidP="009D35DA">
            <w:pPr>
              <w:pStyle w:val="paragraph"/>
              <w:spacing w:before="0" w:beforeAutospacing="0" w:after="0" w:afterAutospacing="0"/>
              <w:textAlignment w:val="baseline"/>
              <w:rPr>
                <w:rFonts w:ascii="Segoe UI" w:hAnsi="Segoe UI" w:cs="Segoe UI"/>
                <w:sz w:val="18"/>
                <w:szCs w:val="18"/>
              </w:rPr>
            </w:pPr>
            <w:r w:rsidRPr="00030B8A">
              <w:rPr>
                <w:rStyle w:val="normaltextrun"/>
                <w:rFonts w:ascii="Arial" w:hAnsi="Arial" w:cs="Arial"/>
                <w:sz w:val="22"/>
                <w:szCs w:val="22"/>
              </w:rPr>
              <w:t>The end of year accounts and supporting documentation were well presented for the internal auditor review.</w:t>
            </w:r>
            <w:r w:rsidRPr="00030B8A">
              <w:rPr>
                <w:rStyle w:val="eop"/>
                <w:rFonts w:ascii="Arial" w:hAnsi="Arial" w:cs="Arial"/>
                <w:sz w:val="22"/>
                <w:szCs w:val="22"/>
              </w:rPr>
              <w:t> </w:t>
            </w:r>
          </w:p>
          <w:p w14:paraId="2C78CDC3" w14:textId="77777777" w:rsidR="009D35DA" w:rsidRPr="00030B8A" w:rsidRDefault="009D35DA" w:rsidP="009D35DA">
            <w:pPr>
              <w:pStyle w:val="paragraph"/>
              <w:spacing w:before="0" w:beforeAutospacing="0" w:after="0" w:afterAutospacing="0"/>
              <w:textAlignment w:val="baseline"/>
              <w:rPr>
                <w:rFonts w:ascii="Segoe UI" w:hAnsi="Segoe UI" w:cs="Segoe UI"/>
                <w:sz w:val="18"/>
                <w:szCs w:val="18"/>
              </w:rPr>
            </w:pPr>
            <w:r w:rsidRPr="00030B8A">
              <w:rPr>
                <w:rStyle w:val="eop"/>
                <w:rFonts w:ascii="Arial" w:hAnsi="Arial" w:cs="Arial"/>
                <w:sz w:val="22"/>
                <w:szCs w:val="22"/>
              </w:rPr>
              <w:t> </w:t>
            </w:r>
          </w:p>
          <w:p w14:paraId="317A7880" w14:textId="77777777" w:rsidR="009D35DA" w:rsidRPr="004360CC" w:rsidRDefault="009D35DA" w:rsidP="009D35DA">
            <w:pPr>
              <w:rPr>
                <w:rStyle w:val="eop"/>
                <w:rFonts w:ascii="Arial" w:hAnsi="Arial" w:cs="Arial"/>
              </w:rPr>
            </w:pPr>
            <w:r w:rsidRPr="004360CC">
              <w:rPr>
                <w:rStyle w:val="normaltextrun"/>
                <w:rFonts w:ascii="Arial" w:hAnsi="Arial" w:cs="Arial"/>
              </w:rPr>
              <w:t>There is a full audit trail from records to presented accounts.</w:t>
            </w:r>
            <w:r w:rsidRPr="004360CC">
              <w:rPr>
                <w:rStyle w:val="eop"/>
                <w:rFonts w:ascii="Arial" w:hAnsi="Arial" w:cs="Arial"/>
              </w:rPr>
              <w:t> </w:t>
            </w:r>
          </w:p>
          <w:p w14:paraId="426D84FE" w14:textId="77777777" w:rsidR="00030B8A" w:rsidRPr="004360CC" w:rsidRDefault="00030B8A" w:rsidP="009D35DA">
            <w:pPr>
              <w:rPr>
                <w:rFonts w:ascii="Arial" w:hAnsi="Arial" w:cs="Arial"/>
              </w:rPr>
            </w:pPr>
          </w:p>
        </w:tc>
      </w:tr>
      <w:tr w:rsidR="009D35DA" w:rsidRPr="004360CC" w14:paraId="5F6B685D" w14:textId="77777777" w:rsidTr="004360CC">
        <w:trPr>
          <w:trHeight w:val="539"/>
        </w:trPr>
        <w:tc>
          <w:tcPr>
            <w:tcW w:w="5701" w:type="dxa"/>
            <w:shd w:val="clear" w:color="auto" w:fill="E7E6E6"/>
          </w:tcPr>
          <w:p w14:paraId="06CBB218" w14:textId="77777777" w:rsidR="009D35DA" w:rsidRPr="004360CC" w:rsidRDefault="009D35DA" w:rsidP="009D35DA">
            <w:pPr>
              <w:rPr>
                <w:rFonts w:ascii="Arial" w:hAnsi="Arial" w:cs="Arial"/>
                <w:bCs/>
                <w:i/>
                <w:iCs/>
              </w:rPr>
            </w:pPr>
            <w:r w:rsidRPr="004360CC">
              <w:rPr>
                <w:rFonts w:ascii="Arial" w:hAnsi="Arial" w:cs="Arial"/>
                <w:bCs/>
                <w:i/>
                <w:iCs/>
              </w:rPr>
              <w:t>Has the appropriate end of year AGAR</w:t>
            </w:r>
            <w:r w:rsidRPr="004360CC">
              <w:rPr>
                <w:rStyle w:val="FootnoteReference"/>
                <w:rFonts w:ascii="Arial" w:hAnsi="Arial" w:cs="Arial"/>
                <w:bCs/>
                <w:i/>
                <w:iCs/>
              </w:rPr>
              <w:footnoteReference w:id="8"/>
            </w:r>
            <w:r w:rsidRPr="004360CC">
              <w:rPr>
                <w:rFonts w:ascii="Arial" w:hAnsi="Arial" w:cs="Arial"/>
                <w:bCs/>
                <w:i/>
                <w:iCs/>
              </w:rPr>
              <w:t xml:space="preserve"> documents been completed? </w:t>
            </w:r>
          </w:p>
        </w:tc>
        <w:tc>
          <w:tcPr>
            <w:tcW w:w="889" w:type="dxa"/>
            <w:shd w:val="clear" w:color="auto" w:fill="E7E6E6"/>
          </w:tcPr>
          <w:p w14:paraId="4F7BFB4A" w14:textId="77777777" w:rsidR="009D35DA" w:rsidRPr="004360CC" w:rsidRDefault="00E72E32" w:rsidP="009D35DA">
            <w:pPr>
              <w:rPr>
                <w:rFonts w:ascii="Arial" w:hAnsi="Arial" w:cs="Arial"/>
                <w:i/>
                <w:iCs/>
              </w:rPr>
            </w:pPr>
            <w:r w:rsidRPr="004360CC">
              <w:rPr>
                <w:rFonts w:ascii="Arial" w:hAnsi="Arial" w:cs="Arial"/>
              </w:rPr>
              <w:t>Yes</w:t>
            </w:r>
          </w:p>
        </w:tc>
        <w:tc>
          <w:tcPr>
            <w:tcW w:w="7580" w:type="dxa"/>
          </w:tcPr>
          <w:p w14:paraId="6264250A" w14:textId="77777777" w:rsidR="009D35DA" w:rsidRPr="00393384" w:rsidRDefault="009D35DA" w:rsidP="009D35DA">
            <w:pPr>
              <w:pStyle w:val="paragraph"/>
              <w:spacing w:before="0" w:beforeAutospacing="0" w:after="0" w:afterAutospacing="0"/>
              <w:textAlignment w:val="baseline"/>
              <w:rPr>
                <w:rFonts w:ascii="Segoe UI" w:hAnsi="Segoe UI" w:cs="Segoe UI"/>
                <w:sz w:val="18"/>
                <w:szCs w:val="18"/>
              </w:rPr>
            </w:pPr>
            <w:r w:rsidRPr="00393384">
              <w:rPr>
                <w:rStyle w:val="normaltextrun"/>
                <w:rFonts w:ascii="Arial" w:hAnsi="Arial" w:cs="Arial"/>
                <w:sz w:val="22"/>
                <w:szCs w:val="22"/>
              </w:rPr>
              <w:t>The Council is a smaller authority with gross income and expenditure exceeding £25,000, it will be required to complete the Annual Governance and Accountability Return (AGAR) Form 3. </w:t>
            </w:r>
            <w:r w:rsidRPr="00393384">
              <w:rPr>
                <w:rStyle w:val="eop"/>
                <w:rFonts w:ascii="Arial" w:hAnsi="Arial" w:cs="Arial"/>
                <w:sz w:val="22"/>
                <w:szCs w:val="22"/>
              </w:rPr>
              <w:t> </w:t>
            </w:r>
          </w:p>
          <w:p w14:paraId="36EDE4B3" w14:textId="77777777" w:rsidR="009D35DA" w:rsidRPr="00CE0A1B" w:rsidRDefault="009D35DA" w:rsidP="00CE0A1B">
            <w:pPr>
              <w:pStyle w:val="paragraph"/>
              <w:spacing w:before="0" w:beforeAutospacing="0" w:after="0" w:afterAutospacing="0"/>
              <w:textAlignment w:val="baseline"/>
              <w:rPr>
                <w:rFonts w:ascii="Segoe UI" w:hAnsi="Segoe UI" w:cs="Segoe UI"/>
                <w:sz w:val="18"/>
                <w:szCs w:val="18"/>
                <w:highlight w:val="yellow"/>
              </w:rPr>
            </w:pPr>
          </w:p>
        </w:tc>
      </w:tr>
      <w:tr w:rsidR="009D35DA" w:rsidRPr="004360CC" w14:paraId="79DB8B6A" w14:textId="77777777" w:rsidTr="004360CC">
        <w:trPr>
          <w:trHeight w:val="610"/>
        </w:trPr>
        <w:tc>
          <w:tcPr>
            <w:tcW w:w="5701" w:type="dxa"/>
            <w:shd w:val="clear" w:color="auto" w:fill="E7E6E6"/>
          </w:tcPr>
          <w:p w14:paraId="368FA09C" w14:textId="77777777" w:rsidR="009D35DA" w:rsidRPr="004360CC" w:rsidRDefault="009D35DA" w:rsidP="009D35DA">
            <w:pPr>
              <w:rPr>
                <w:rFonts w:ascii="Arial" w:hAnsi="Arial" w:cs="Arial"/>
                <w:bCs/>
                <w:i/>
                <w:iCs/>
              </w:rPr>
            </w:pPr>
            <w:r w:rsidRPr="004360CC">
              <w:rPr>
                <w:rFonts w:ascii="Arial" w:hAnsi="Arial" w:cs="Arial"/>
                <w:bCs/>
                <w:i/>
                <w:iCs/>
              </w:rPr>
              <w:t>Did the Council meet the exemption criteria for 2024-2025 and correctly declared itself exempt?</w:t>
            </w:r>
          </w:p>
          <w:p w14:paraId="3F115EEF" w14:textId="77777777" w:rsidR="009D35DA" w:rsidRPr="004360CC" w:rsidRDefault="009D35DA" w:rsidP="009D35DA">
            <w:pPr>
              <w:rPr>
                <w:rFonts w:ascii="Arial" w:hAnsi="Arial" w:cs="Arial"/>
                <w:bCs/>
                <w:i/>
                <w:iCs/>
              </w:rPr>
            </w:pPr>
          </w:p>
        </w:tc>
        <w:tc>
          <w:tcPr>
            <w:tcW w:w="889" w:type="dxa"/>
            <w:shd w:val="clear" w:color="auto" w:fill="E7E6E6"/>
          </w:tcPr>
          <w:p w14:paraId="1873BDA2" w14:textId="77777777" w:rsidR="009D35DA" w:rsidRPr="004360CC" w:rsidRDefault="00FA3FF8" w:rsidP="009D35DA">
            <w:pPr>
              <w:rPr>
                <w:rFonts w:ascii="Arial" w:hAnsi="Arial" w:cs="Arial"/>
                <w:i/>
                <w:iCs/>
              </w:rPr>
            </w:pPr>
            <w:r w:rsidRPr="004360CC">
              <w:rPr>
                <w:rFonts w:ascii="Arial" w:hAnsi="Arial" w:cs="Arial"/>
              </w:rPr>
              <w:t>N/A</w:t>
            </w:r>
          </w:p>
        </w:tc>
        <w:tc>
          <w:tcPr>
            <w:tcW w:w="7580" w:type="dxa"/>
          </w:tcPr>
          <w:p w14:paraId="2B3EBC48" w14:textId="77777777" w:rsidR="009D35DA" w:rsidRPr="004360CC" w:rsidRDefault="009D35DA" w:rsidP="009D35DA">
            <w:pPr>
              <w:rPr>
                <w:rStyle w:val="eop"/>
                <w:rFonts w:ascii="Arial" w:hAnsi="Arial" w:cs="Arial"/>
              </w:rPr>
            </w:pPr>
            <w:r w:rsidRPr="004360CC">
              <w:rPr>
                <w:rStyle w:val="normaltextrun"/>
                <w:rFonts w:ascii="Arial" w:hAnsi="Arial" w:cs="Arial"/>
              </w:rPr>
              <w:t>As the Parish Council had gross income and expenditure exceeding £25,000 it </w:t>
            </w:r>
            <w:proofErr w:type="gramStart"/>
            <w:r w:rsidRPr="004360CC">
              <w:rPr>
                <w:rStyle w:val="normaltextrun"/>
                <w:rFonts w:ascii="Arial" w:hAnsi="Arial" w:cs="Arial"/>
              </w:rPr>
              <w:t>was not able to</w:t>
            </w:r>
            <w:proofErr w:type="gramEnd"/>
            <w:r w:rsidRPr="004360CC">
              <w:rPr>
                <w:rStyle w:val="normaltextrun"/>
                <w:rFonts w:ascii="Arial" w:hAnsi="Arial" w:cs="Arial"/>
              </w:rPr>
              <w:t> declare itself exempt from a limited assurance review.</w:t>
            </w:r>
            <w:r w:rsidRPr="004360CC">
              <w:rPr>
                <w:rStyle w:val="eop"/>
                <w:rFonts w:ascii="Arial" w:hAnsi="Arial" w:cs="Arial"/>
              </w:rPr>
              <w:t> </w:t>
            </w:r>
          </w:p>
          <w:p w14:paraId="20C9D420" w14:textId="77777777" w:rsidR="00FA3FF8" w:rsidRPr="004360CC" w:rsidRDefault="00FA3FF8" w:rsidP="009D35DA">
            <w:pPr>
              <w:rPr>
                <w:rFonts w:ascii="Arial" w:hAnsi="Arial" w:cs="Arial"/>
                <w:highlight w:val="yellow"/>
              </w:rPr>
            </w:pPr>
          </w:p>
        </w:tc>
      </w:tr>
      <w:tr w:rsidR="009D35DA" w:rsidRPr="004360CC" w14:paraId="283A096E" w14:textId="77777777" w:rsidTr="004360CC">
        <w:trPr>
          <w:trHeight w:val="610"/>
        </w:trPr>
        <w:tc>
          <w:tcPr>
            <w:tcW w:w="5701" w:type="dxa"/>
            <w:shd w:val="clear" w:color="auto" w:fill="E7E6E6"/>
          </w:tcPr>
          <w:p w14:paraId="76805FC2" w14:textId="77777777" w:rsidR="009D35DA" w:rsidRPr="004360CC" w:rsidRDefault="009D35DA" w:rsidP="009D35DA">
            <w:pPr>
              <w:rPr>
                <w:rFonts w:ascii="Arial" w:hAnsi="Arial" w:cs="Arial"/>
                <w:bCs/>
                <w:i/>
                <w:iCs/>
              </w:rPr>
            </w:pPr>
            <w:r w:rsidRPr="004360CC">
              <w:rPr>
                <w:rFonts w:ascii="Arial" w:hAnsi="Arial" w:cs="Arial"/>
                <w:bCs/>
                <w:i/>
                <w:iCs/>
              </w:rPr>
              <w:t xml:space="preserve">During the period in question did the small authority demonstrate that it correctly provided for the exercise of public right as required by the Accounts and Audit Regulations 2015? </w:t>
            </w:r>
          </w:p>
        </w:tc>
        <w:tc>
          <w:tcPr>
            <w:tcW w:w="889" w:type="dxa"/>
            <w:shd w:val="clear" w:color="auto" w:fill="E7E6E6"/>
          </w:tcPr>
          <w:p w14:paraId="35E6983A" w14:textId="77777777" w:rsidR="009D35DA" w:rsidRPr="004360CC" w:rsidRDefault="00A95C86" w:rsidP="009D35DA">
            <w:pPr>
              <w:rPr>
                <w:rFonts w:ascii="Arial" w:hAnsi="Arial" w:cs="Arial"/>
                <w:i/>
                <w:iCs/>
              </w:rPr>
            </w:pPr>
            <w:r w:rsidRPr="004360CC">
              <w:rPr>
                <w:rFonts w:ascii="Arial" w:hAnsi="Arial" w:cs="Arial"/>
              </w:rPr>
              <w:t>Y</w:t>
            </w:r>
            <w:r w:rsidRPr="004360CC">
              <w:t>es</w:t>
            </w:r>
          </w:p>
        </w:tc>
        <w:tc>
          <w:tcPr>
            <w:tcW w:w="7580" w:type="dxa"/>
          </w:tcPr>
          <w:p w14:paraId="6A6AC18F" w14:textId="77777777" w:rsidR="009D35DA" w:rsidRPr="006322E7" w:rsidRDefault="009D35DA" w:rsidP="009D35DA">
            <w:pPr>
              <w:pStyle w:val="paragraph"/>
              <w:spacing w:before="0" w:beforeAutospacing="0" w:after="0" w:afterAutospacing="0"/>
              <w:textAlignment w:val="baseline"/>
              <w:rPr>
                <w:rStyle w:val="normaltextrun"/>
                <w:rFonts w:ascii="Arial" w:hAnsi="Arial" w:cs="Arial"/>
                <w:sz w:val="22"/>
                <w:szCs w:val="22"/>
              </w:rPr>
            </w:pPr>
            <w:r w:rsidRPr="006322E7">
              <w:rPr>
                <w:rStyle w:val="normaltextrun"/>
                <w:rFonts w:ascii="Arial" w:hAnsi="Arial" w:cs="Arial"/>
                <w:sz w:val="22"/>
                <w:szCs w:val="22"/>
              </w:rPr>
              <w:t>During the review of the publication requirements of the Accounts and Audit Regulations 2015, it is noted that, for the year 20</w:t>
            </w:r>
            <w:r w:rsidR="00E730DE" w:rsidRPr="006322E7">
              <w:rPr>
                <w:rStyle w:val="normaltextrun"/>
                <w:rFonts w:ascii="Arial" w:hAnsi="Arial" w:cs="Arial"/>
                <w:sz w:val="22"/>
                <w:szCs w:val="22"/>
              </w:rPr>
              <w:t>24</w:t>
            </w:r>
            <w:r w:rsidRPr="006322E7">
              <w:rPr>
                <w:rStyle w:val="normaltextrun"/>
                <w:rFonts w:ascii="Arial" w:hAnsi="Arial" w:cs="Arial"/>
                <w:sz w:val="22"/>
                <w:szCs w:val="22"/>
              </w:rPr>
              <w:t>- 20</w:t>
            </w:r>
            <w:r w:rsidR="00E730DE" w:rsidRPr="006322E7">
              <w:rPr>
                <w:rStyle w:val="normaltextrun"/>
                <w:rFonts w:ascii="Arial" w:hAnsi="Arial" w:cs="Arial"/>
                <w:sz w:val="22"/>
                <w:szCs w:val="22"/>
              </w:rPr>
              <w:t>25</w:t>
            </w:r>
            <w:r w:rsidRPr="006322E7">
              <w:rPr>
                <w:rStyle w:val="normaltextrun"/>
                <w:rFonts w:ascii="Arial" w:hAnsi="Arial" w:cs="Arial"/>
                <w:sz w:val="22"/>
                <w:szCs w:val="22"/>
              </w:rPr>
              <w:t>, the Council correctly provided for the exercise of elector’s rights during Summer 20</w:t>
            </w:r>
            <w:r w:rsidR="00E730DE" w:rsidRPr="006322E7">
              <w:rPr>
                <w:rStyle w:val="normaltextrun"/>
                <w:rFonts w:ascii="Arial" w:hAnsi="Arial" w:cs="Arial"/>
                <w:sz w:val="22"/>
                <w:szCs w:val="22"/>
              </w:rPr>
              <w:t>2</w:t>
            </w:r>
            <w:r w:rsidR="002600F3" w:rsidRPr="006322E7">
              <w:rPr>
                <w:rStyle w:val="normaltextrun"/>
                <w:rFonts w:ascii="Arial" w:hAnsi="Arial" w:cs="Arial"/>
                <w:sz w:val="22"/>
                <w:szCs w:val="22"/>
              </w:rPr>
              <w:t>5</w:t>
            </w:r>
            <w:r w:rsidRPr="006322E7">
              <w:rPr>
                <w:rStyle w:val="normaltextrun"/>
                <w:rFonts w:ascii="Arial" w:hAnsi="Arial" w:cs="Arial"/>
                <w:sz w:val="22"/>
                <w:szCs w:val="22"/>
              </w:rPr>
              <w:t>. The RFO had set the dates for the inspection of the Council’s accounts and associated documents as </w:t>
            </w:r>
            <w:r w:rsidR="002600F3" w:rsidRPr="006322E7">
              <w:rPr>
                <w:rStyle w:val="normaltextrun"/>
                <w:rFonts w:ascii="Arial" w:hAnsi="Arial" w:cs="Arial"/>
                <w:sz w:val="22"/>
                <w:szCs w:val="22"/>
              </w:rPr>
              <w:t>3 June 2025</w:t>
            </w:r>
            <w:r w:rsidRPr="006322E7">
              <w:rPr>
                <w:rStyle w:val="normaltextrun"/>
                <w:rFonts w:ascii="Arial" w:hAnsi="Arial" w:cs="Arial"/>
                <w:sz w:val="22"/>
                <w:szCs w:val="22"/>
              </w:rPr>
              <w:t> to </w:t>
            </w:r>
            <w:r w:rsidR="002600F3" w:rsidRPr="006322E7">
              <w:rPr>
                <w:rStyle w:val="normaltextrun"/>
                <w:rFonts w:ascii="Arial" w:hAnsi="Arial" w:cs="Arial"/>
                <w:sz w:val="22"/>
                <w:szCs w:val="22"/>
              </w:rPr>
              <w:t>14 July 2025</w:t>
            </w:r>
            <w:r w:rsidRPr="006322E7">
              <w:rPr>
                <w:rStyle w:val="normaltextrun"/>
                <w:rFonts w:ascii="Arial" w:hAnsi="Arial" w:cs="Arial"/>
                <w:sz w:val="22"/>
                <w:szCs w:val="22"/>
              </w:rPr>
              <w:t> with the date of the notice being </w:t>
            </w:r>
            <w:r w:rsidR="002600F3" w:rsidRPr="006322E7">
              <w:rPr>
                <w:rStyle w:val="normaltextrun"/>
                <w:rFonts w:ascii="Arial" w:hAnsi="Arial" w:cs="Arial"/>
                <w:sz w:val="22"/>
                <w:szCs w:val="22"/>
              </w:rPr>
              <w:t>1 May</w:t>
            </w:r>
            <w:r w:rsidRPr="006322E7">
              <w:rPr>
                <w:rStyle w:val="normaltextrun"/>
                <w:rFonts w:ascii="Arial" w:hAnsi="Arial" w:cs="Arial"/>
                <w:sz w:val="22"/>
                <w:szCs w:val="22"/>
              </w:rPr>
              <w:t> 20</w:t>
            </w:r>
            <w:r w:rsidR="002600F3" w:rsidRPr="006322E7">
              <w:rPr>
                <w:rStyle w:val="normaltextrun"/>
                <w:rFonts w:ascii="Arial" w:hAnsi="Arial" w:cs="Arial"/>
                <w:sz w:val="22"/>
                <w:szCs w:val="22"/>
              </w:rPr>
              <w:t>25</w:t>
            </w:r>
            <w:r w:rsidRPr="006322E7">
              <w:rPr>
                <w:rStyle w:val="normaltextrun"/>
                <w:rFonts w:ascii="Arial" w:hAnsi="Arial" w:cs="Arial"/>
                <w:sz w:val="22"/>
                <w:szCs w:val="22"/>
              </w:rPr>
              <w:t>.</w:t>
            </w:r>
            <w:r w:rsidRPr="006322E7">
              <w:rPr>
                <w:rStyle w:val="normaltextrun"/>
              </w:rPr>
              <w:t> </w:t>
            </w:r>
          </w:p>
          <w:p w14:paraId="1C9078A6" w14:textId="77777777" w:rsidR="009D35DA" w:rsidRPr="006322E7" w:rsidRDefault="009D35DA" w:rsidP="009D35DA">
            <w:pPr>
              <w:pStyle w:val="paragraph"/>
              <w:spacing w:before="0" w:beforeAutospacing="0" w:after="0" w:afterAutospacing="0"/>
              <w:textAlignment w:val="baseline"/>
              <w:rPr>
                <w:rStyle w:val="normaltextrun"/>
              </w:rPr>
            </w:pPr>
            <w:r w:rsidRPr="006322E7">
              <w:rPr>
                <w:rStyle w:val="normaltextrun"/>
              </w:rPr>
              <w:t> </w:t>
            </w:r>
          </w:p>
          <w:p w14:paraId="6D7128C8" w14:textId="77777777" w:rsidR="006322E7" w:rsidRPr="006322E7" w:rsidRDefault="0078645A" w:rsidP="006322E7">
            <w:pPr>
              <w:pStyle w:val="paragraph"/>
              <w:spacing w:before="0" w:beforeAutospacing="0" w:after="0" w:afterAutospacing="0"/>
              <w:textAlignment w:val="baseline"/>
              <w:rPr>
                <w:rFonts w:ascii="Arial" w:hAnsi="Arial" w:cs="Arial"/>
                <w:i/>
                <w:iCs/>
                <w:sz w:val="22"/>
                <w:szCs w:val="22"/>
              </w:rPr>
            </w:pPr>
            <w:r w:rsidRPr="006322E7">
              <w:rPr>
                <w:rStyle w:val="normaltextrun"/>
                <w:rFonts w:ascii="Arial" w:hAnsi="Arial" w:cs="Arial"/>
                <w:i/>
                <w:iCs/>
                <w:sz w:val="22"/>
                <w:szCs w:val="22"/>
              </w:rPr>
              <w:t>COMMENT:  The Notice of Exercise of Public Rights</w:t>
            </w:r>
            <w:r w:rsidR="00A0730A" w:rsidRPr="006322E7">
              <w:rPr>
                <w:rStyle w:val="normaltextrun"/>
                <w:rFonts w:ascii="Arial" w:hAnsi="Arial" w:cs="Arial"/>
                <w:i/>
                <w:iCs/>
                <w:sz w:val="22"/>
                <w:szCs w:val="22"/>
              </w:rPr>
              <w:t xml:space="preserve"> for the year 2024-25</w:t>
            </w:r>
            <w:r w:rsidRPr="006322E7">
              <w:rPr>
                <w:rStyle w:val="normaltextrun"/>
                <w:rFonts w:ascii="Arial" w:hAnsi="Arial" w:cs="Arial"/>
                <w:i/>
                <w:iCs/>
                <w:sz w:val="22"/>
                <w:szCs w:val="22"/>
              </w:rPr>
              <w:t xml:space="preserve"> was under the heading 2023</w:t>
            </w:r>
            <w:r w:rsidR="00A0730A" w:rsidRPr="006322E7">
              <w:rPr>
                <w:rStyle w:val="normaltextrun"/>
                <w:rFonts w:ascii="Arial" w:hAnsi="Arial" w:cs="Arial"/>
                <w:i/>
                <w:iCs/>
                <w:sz w:val="22"/>
                <w:szCs w:val="22"/>
              </w:rPr>
              <w:t>-</w:t>
            </w:r>
            <w:r w:rsidRPr="006322E7">
              <w:rPr>
                <w:rStyle w:val="normaltextrun"/>
                <w:rFonts w:ascii="Arial" w:hAnsi="Arial" w:cs="Arial"/>
                <w:i/>
                <w:iCs/>
                <w:sz w:val="22"/>
                <w:szCs w:val="22"/>
              </w:rPr>
              <w:t>24</w:t>
            </w:r>
            <w:r w:rsidR="006322E7" w:rsidRPr="006322E7">
              <w:rPr>
                <w:rStyle w:val="normaltextrun"/>
                <w:rFonts w:ascii="Arial" w:hAnsi="Arial" w:cs="Arial"/>
                <w:i/>
                <w:iCs/>
                <w:sz w:val="22"/>
                <w:szCs w:val="22"/>
              </w:rPr>
              <w:t xml:space="preserve"> on Council’s website.</w:t>
            </w:r>
          </w:p>
          <w:p w14:paraId="29366E81" w14:textId="77777777" w:rsidR="009D35DA" w:rsidRPr="004360CC" w:rsidRDefault="009D35DA" w:rsidP="009D35DA">
            <w:pPr>
              <w:rPr>
                <w:rFonts w:ascii="Arial" w:hAnsi="Arial" w:cs="Arial"/>
              </w:rPr>
            </w:pPr>
          </w:p>
        </w:tc>
      </w:tr>
      <w:tr w:rsidR="009D35DA" w:rsidRPr="004360CC" w14:paraId="23964615" w14:textId="77777777" w:rsidTr="004360CC">
        <w:trPr>
          <w:trHeight w:val="610"/>
        </w:trPr>
        <w:tc>
          <w:tcPr>
            <w:tcW w:w="5701" w:type="dxa"/>
            <w:shd w:val="clear" w:color="auto" w:fill="E7E6E6"/>
          </w:tcPr>
          <w:p w14:paraId="55888E23" w14:textId="77777777" w:rsidR="009D35DA" w:rsidRPr="004360CC" w:rsidRDefault="009D35DA" w:rsidP="009D35DA">
            <w:pPr>
              <w:rPr>
                <w:rFonts w:ascii="Arial" w:hAnsi="Arial" w:cs="Arial"/>
                <w:bCs/>
                <w:i/>
                <w:iCs/>
              </w:rPr>
            </w:pPr>
            <w:r w:rsidRPr="004360CC">
              <w:rPr>
                <w:rFonts w:ascii="Arial" w:hAnsi="Arial" w:cs="Arial"/>
                <w:bCs/>
                <w:i/>
                <w:iCs/>
              </w:rPr>
              <w:lastRenderedPageBreak/>
              <w:t>Have the publication requirements been met in accordance with the Regulations?</w:t>
            </w:r>
            <w:r w:rsidRPr="004360CC">
              <w:rPr>
                <w:rStyle w:val="FootnoteReference"/>
                <w:rFonts w:ascii="Arial" w:hAnsi="Arial" w:cs="Arial"/>
                <w:bCs/>
                <w:i/>
                <w:iCs/>
              </w:rPr>
              <w:footnoteReference w:id="9"/>
            </w:r>
          </w:p>
        </w:tc>
        <w:tc>
          <w:tcPr>
            <w:tcW w:w="889" w:type="dxa"/>
            <w:shd w:val="clear" w:color="auto" w:fill="E7E6E6"/>
          </w:tcPr>
          <w:p w14:paraId="72C1B1FF" w14:textId="77777777" w:rsidR="009D35DA" w:rsidRPr="004360CC" w:rsidRDefault="00E72E32" w:rsidP="009D35DA">
            <w:pPr>
              <w:rPr>
                <w:rFonts w:ascii="Arial" w:hAnsi="Arial" w:cs="Arial"/>
                <w:i/>
                <w:iCs/>
              </w:rPr>
            </w:pPr>
            <w:r w:rsidRPr="004360CC">
              <w:rPr>
                <w:rFonts w:ascii="Arial" w:hAnsi="Arial" w:cs="Arial"/>
              </w:rPr>
              <w:t>Yes</w:t>
            </w:r>
          </w:p>
        </w:tc>
        <w:tc>
          <w:tcPr>
            <w:tcW w:w="7580" w:type="dxa"/>
          </w:tcPr>
          <w:p w14:paraId="0BD68950" w14:textId="77777777" w:rsidR="009D35DA" w:rsidRPr="00D53A9D" w:rsidRDefault="009D35DA" w:rsidP="005C4D32">
            <w:pPr>
              <w:pStyle w:val="paragraph"/>
              <w:spacing w:before="0" w:beforeAutospacing="0" w:after="0" w:afterAutospacing="0"/>
              <w:textAlignment w:val="baseline"/>
              <w:rPr>
                <w:rFonts w:ascii="Segoe UI" w:hAnsi="Segoe UI" w:cs="Segoe UI"/>
                <w:sz w:val="18"/>
                <w:szCs w:val="18"/>
              </w:rPr>
            </w:pPr>
            <w:r w:rsidRPr="00D53A9D">
              <w:rPr>
                <w:rStyle w:val="normaltextrun"/>
                <w:rFonts w:ascii="Arial" w:hAnsi="Arial" w:cs="Arial"/>
                <w:sz w:val="22"/>
                <w:szCs w:val="22"/>
              </w:rPr>
              <w:t>In accordance with the Accounts and Audit Regulations 2015, as a smaller authority with either income or expenditure exceeding £25,000 but not exceeding £6.5 million, it is confirmed that the Council did comply with the requirements of the Accounts and Audit Regulations 2015 for the year ending 31 March 20</w:t>
            </w:r>
            <w:r w:rsidR="0087718F" w:rsidRPr="00D53A9D">
              <w:rPr>
                <w:rStyle w:val="normaltextrun"/>
                <w:rFonts w:ascii="Arial" w:hAnsi="Arial" w:cs="Arial"/>
                <w:sz w:val="22"/>
                <w:szCs w:val="22"/>
              </w:rPr>
              <w:t>2</w:t>
            </w:r>
            <w:r w:rsidR="00771A6A" w:rsidRPr="00D53A9D">
              <w:rPr>
                <w:rStyle w:val="normaltextrun"/>
                <w:rFonts w:ascii="Arial" w:hAnsi="Arial" w:cs="Arial"/>
                <w:sz w:val="22"/>
                <w:szCs w:val="22"/>
              </w:rPr>
              <w:t>5</w:t>
            </w:r>
            <w:r w:rsidRPr="00D53A9D">
              <w:rPr>
                <w:rStyle w:val="normaltextrun"/>
                <w:rFonts w:ascii="Arial" w:hAnsi="Arial" w:cs="Arial"/>
                <w:sz w:val="22"/>
                <w:szCs w:val="22"/>
              </w:rPr>
              <w:t> as it published the following on its website:</w:t>
            </w:r>
            <w:r w:rsidRPr="00D53A9D">
              <w:rPr>
                <w:rStyle w:val="eop"/>
                <w:rFonts w:ascii="Arial" w:hAnsi="Arial" w:cs="Arial"/>
                <w:sz w:val="22"/>
                <w:szCs w:val="22"/>
              </w:rPr>
              <w:t> </w:t>
            </w:r>
          </w:p>
          <w:p w14:paraId="405E7756" w14:textId="77777777" w:rsidR="009D35DA" w:rsidRPr="00D53A9D" w:rsidRDefault="009D35DA" w:rsidP="009D35DA">
            <w:pPr>
              <w:pStyle w:val="paragraph"/>
              <w:spacing w:before="0" w:beforeAutospacing="0" w:after="0" w:afterAutospacing="0"/>
              <w:jc w:val="both"/>
              <w:textAlignment w:val="baseline"/>
              <w:rPr>
                <w:rFonts w:ascii="Segoe UI" w:hAnsi="Segoe UI" w:cs="Segoe UI"/>
                <w:sz w:val="18"/>
                <w:szCs w:val="18"/>
              </w:rPr>
            </w:pPr>
            <w:r w:rsidRPr="00D53A9D">
              <w:rPr>
                <w:rStyle w:val="eop"/>
                <w:rFonts w:ascii="Arial" w:hAnsi="Arial" w:cs="Arial"/>
                <w:sz w:val="22"/>
                <w:szCs w:val="22"/>
              </w:rPr>
              <w:t> </w:t>
            </w:r>
          </w:p>
          <w:p w14:paraId="0314FDB4" w14:textId="77777777" w:rsidR="009D35DA" w:rsidRPr="00D53A9D" w:rsidRDefault="009D35DA" w:rsidP="009D35DA">
            <w:pPr>
              <w:pStyle w:val="paragraph"/>
              <w:spacing w:before="0" w:beforeAutospacing="0" w:after="0" w:afterAutospacing="0"/>
              <w:jc w:val="both"/>
              <w:textAlignment w:val="baseline"/>
              <w:rPr>
                <w:rFonts w:ascii="Segoe UI" w:hAnsi="Segoe UI" w:cs="Segoe UI"/>
                <w:sz w:val="18"/>
                <w:szCs w:val="18"/>
              </w:rPr>
            </w:pPr>
            <w:r w:rsidRPr="00D53A9D">
              <w:rPr>
                <w:rStyle w:val="normaltextrun"/>
                <w:rFonts w:ascii="Arial" w:hAnsi="Arial" w:cs="Arial"/>
                <w:sz w:val="22"/>
                <w:szCs w:val="22"/>
              </w:rPr>
              <w:t>Annual Internal Audit</w:t>
            </w:r>
            <w:r w:rsidRPr="00D53A9D">
              <w:rPr>
                <w:rStyle w:val="eop"/>
                <w:rFonts w:ascii="Arial" w:hAnsi="Arial" w:cs="Arial"/>
                <w:sz w:val="22"/>
                <w:szCs w:val="22"/>
              </w:rPr>
              <w:t> </w:t>
            </w:r>
          </w:p>
          <w:p w14:paraId="5755A59A" w14:textId="77777777" w:rsidR="009D35DA" w:rsidRPr="00D53A9D" w:rsidRDefault="009D35DA" w:rsidP="009D35DA">
            <w:pPr>
              <w:pStyle w:val="paragraph"/>
              <w:spacing w:before="0" w:beforeAutospacing="0" w:after="0" w:afterAutospacing="0"/>
              <w:jc w:val="both"/>
              <w:textAlignment w:val="baseline"/>
              <w:rPr>
                <w:rFonts w:ascii="Segoe UI" w:hAnsi="Segoe UI" w:cs="Segoe UI"/>
                <w:sz w:val="18"/>
                <w:szCs w:val="18"/>
              </w:rPr>
            </w:pPr>
            <w:r w:rsidRPr="00D53A9D">
              <w:rPr>
                <w:rStyle w:val="normaltextrun"/>
                <w:rFonts w:ascii="Arial" w:hAnsi="Arial" w:cs="Arial"/>
                <w:sz w:val="22"/>
                <w:szCs w:val="22"/>
              </w:rPr>
              <w:t>Section 1 - Annual Governance Statement </w:t>
            </w:r>
            <w:r w:rsidRPr="00D53A9D">
              <w:rPr>
                <w:rStyle w:val="eop"/>
                <w:rFonts w:ascii="Arial" w:hAnsi="Arial" w:cs="Arial"/>
                <w:sz w:val="22"/>
                <w:szCs w:val="22"/>
              </w:rPr>
              <w:t> </w:t>
            </w:r>
          </w:p>
          <w:p w14:paraId="0BBEDC2B" w14:textId="77777777" w:rsidR="009D35DA" w:rsidRPr="00D53A9D" w:rsidRDefault="009D35DA" w:rsidP="009D35DA">
            <w:pPr>
              <w:pStyle w:val="paragraph"/>
              <w:spacing w:before="0" w:beforeAutospacing="0" w:after="0" w:afterAutospacing="0"/>
              <w:jc w:val="both"/>
              <w:textAlignment w:val="baseline"/>
              <w:rPr>
                <w:rFonts w:ascii="Segoe UI" w:hAnsi="Segoe UI" w:cs="Segoe UI"/>
                <w:sz w:val="18"/>
                <w:szCs w:val="18"/>
              </w:rPr>
            </w:pPr>
            <w:r w:rsidRPr="00D53A9D">
              <w:rPr>
                <w:rStyle w:val="normaltextrun"/>
                <w:rFonts w:ascii="Arial" w:hAnsi="Arial" w:cs="Arial"/>
                <w:sz w:val="22"/>
                <w:szCs w:val="22"/>
              </w:rPr>
              <w:t>Section 2 - Accounting Statements </w:t>
            </w:r>
            <w:r w:rsidRPr="00D53A9D">
              <w:rPr>
                <w:rStyle w:val="eop"/>
                <w:rFonts w:ascii="Arial" w:hAnsi="Arial" w:cs="Arial"/>
                <w:sz w:val="22"/>
                <w:szCs w:val="22"/>
              </w:rPr>
              <w:t> </w:t>
            </w:r>
          </w:p>
          <w:p w14:paraId="34111239" w14:textId="77777777" w:rsidR="009D35DA" w:rsidRPr="00D53A9D" w:rsidRDefault="009D35DA" w:rsidP="009D35DA">
            <w:pPr>
              <w:pStyle w:val="paragraph"/>
              <w:spacing w:before="0" w:beforeAutospacing="0" w:after="0" w:afterAutospacing="0"/>
              <w:jc w:val="both"/>
              <w:textAlignment w:val="baseline"/>
              <w:rPr>
                <w:rFonts w:ascii="Segoe UI" w:hAnsi="Segoe UI" w:cs="Segoe UI"/>
                <w:sz w:val="18"/>
                <w:szCs w:val="18"/>
              </w:rPr>
            </w:pPr>
            <w:r w:rsidRPr="00D53A9D">
              <w:rPr>
                <w:rStyle w:val="normaltextrun"/>
                <w:rFonts w:ascii="Arial" w:hAnsi="Arial" w:cs="Arial"/>
                <w:sz w:val="22"/>
                <w:szCs w:val="22"/>
              </w:rPr>
              <w:t>Section 3 - The External Auditor Report and Certificate </w:t>
            </w:r>
            <w:r w:rsidRPr="00D53A9D">
              <w:rPr>
                <w:rStyle w:val="eop"/>
                <w:rFonts w:ascii="Arial" w:hAnsi="Arial" w:cs="Arial"/>
                <w:sz w:val="22"/>
                <w:szCs w:val="22"/>
              </w:rPr>
              <w:t> </w:t>
            </w:r>
          </w:p>
          <w:p w14:paraId="0DF4DBD1" w14:textId="77777777" w:rsidR="009D35DA" w:rsidRPr="00D53A9D" w:rsidRDefault="009D35DA" w:rsidP="009D35DA">
            <w:pPr>
              <w:pStyle w:val="paragraph"/>
              <w:spacing w:before="0" w:beforeAutospacing="0" w:after="0" w:afterAutospacing="0"/>
              <w:jc w:val="both"/>
              <w:textAlignment w:val="baseline"/>
              <w:rPr>
                <w:rFonts w:ascii="Segoe UI" w:hAnsi="Segoe UI" w:cs="Segoe UI"/>
                <w:sz w:val="18"/>
                <w:szCs w:val="18"/>
              </w:rPr>
            </w:pPr>
            <w:r w:rsidRPr="00D53A9D">
              <w:rPr>
                <w:rStyle w:val="normaltextrun"/>
                <w:rFonts w:ascii="Arial" w:hAnsi="Arial" w:cs="Arial"/>
                <w:sz w:val="22"/>
                <w:szCs w:val="22"/>
              </w:rPr>
              <w:t>Notice of the period for the exercise of public rights and other information required by Regulation 15(2) Accounts and Audit Regulations 2015.</w:t>
            </w:r>
            <w:r w:rsidRPr="00D53A9D">
              <w:rPr>
                <w:rStyle w:val="eop"/>
                <w:rFonts w:ascii="Arial" w:hAnsi="Arial" w:cs="Arial"/>
                <w:sz w:val="22"/>
                <w:szCs w:val="22"/>
              </w:rPr>
              <w:t> </w:t>
            </w:r>
          </w:p>
          <w:p w14:paraId="05A1A2DE" w14:textId="77777777" w:rsidR="009D35DA" w:rsidRPr="00D53A9D" w:rsidRDefault="009D35DA" w:rsidP="009D35DA">
            <w:pPr>
              <w:pStyle w:val="paragraph"/>
              <w:spacing w:before="0" w:beforeAutospacing="0" w:after="0" w:afterAutospacing="0"/>
              <w:textAlignment w:val="baseline"/>
              <w:rPr>
                <w:rFonts w:ascii="Segoe UI" w:hAnsi="Segoe UI" w:cs="Segoe UI"/>
                <w:sz w:val="18"/>
                <w:szCs w:val="18"/>
              </w:rPr>
            </w:pPr>
            <w:r w:rsidRPr="00D53A9D">
              <w:rPr>
                <w:rStyle w:val="eop"/>
                <w:rFonts w:ascii="Arial" w:hAnsi="Arial" w:cs="Arial"/>
                <w:sz w:val="22"/>
                <w:szCs w:val="22"/>
              </w:rPr>
              <w:t> </w:t>
            </w:r>
          </w:p>
          <w:p w14:paraId="24F1CC22" w14:textId="77777777" w:rsidR="009D35DA" w:rsidRPr="00D53A9D" w:rsidRDefault="009D35DA" w:rsidP="009D35DA">
            <w:pPr>
              <w:pStyle w:val="paragraph"/>
              <w:spacing w:before="0" w:beforeAutospacing="0" w:after="0" w:afterAutospacing="0"/>
              <w:textAlignment w:val="baseline"/>
              <w:rPr>
                <w:rFonts w:ascii="Segoe UI" w:hAnsi="Segoe UI" w:cs="Segoe UI"/>
                <w:sz w:val="18"/>
                <w:szCs w:val="18"/>
              </w:rPr>
            </w:pPr>
            <w:r w:rsidRPr="00D53A9D">
              <w:rPr>
                <w:rStyle w:val="normaltextrun"/>
                <w:rFonts w:ascii="Arial" w:hAnsi="Arial" w:cs="Arial"/>
                <w:i/>
                <w:iCs/>
                <w:sz w:val="22"/>
                <w:szCs w:val="22"/>
              </w:rPr>
              <w:t>Comment: Council might wish to note that there is a requirement to ensure that Sections 1, 2 and 3 are published and remain available for public access for a period of not less than 5 years from the date of publication.</w:t>
            </w:r>
            <w:r w:rsidRPr="00D53A9D">
              <w:rPr>
                <w:rStyle w:val="eop"/>
                <w:rFonts w:ascii="Arial" w:hAnsi="Arial" w:cs="Arial"/>
                <w:sz w:val="22"/>
                <w:szCs w:val="22"/>
              </w:rPr>
              <w:t> </w:t>
            </w:r>
          </w:p>
          <w:p w14:paraId="6B30F1A4" w14:textId="77777777" w:rsidR="009D35DA" w:rsidRPr="00D53A9D" w:rsidRDefault="009D35DA" w:rsidP="009D35DA">
            <w:pPr>
              <w:pStyle w:val="paragraph"/>
              <w:spacing w:before="0" w:beforeAutospacing="0" w:after="0" w:afterAutospacing="0"/>
              <w:textAlignment w:val="baseline"/>
              <w:rPr>
                <w:rFonts w:ascii="Segoe UI" w:hAnsi="Segoe UI" w:cs="Segoe UI"/>
                <w:sz w:val="18"/>
                <w:szCs w:val="18"/>
              </w:rPr>
            </w:pPr>
            <w:r w:rsidRPr="00D53A9D">
              <w:rPr>
                <w:rStyle w:val="eop"/>
                <w:rFonts w:ascii="Arial" w:hAnsi="Arial" w:cs="Arial"/>
                <w:sz w:val="22"/>
                <w:szCs w:val="22"/>
              </w:rPr>
              <w:t> </w:t>
            </w:r>
          </w:p>
          <w:p w14:paraId="4FB310BF" w14:textId="77777777" w:rsidR="009D35DA" w:rsidRPr="004360CC" w:rsidRDefault="009D35DA" w:rsidP="009D35DA">
            <w:pPr>
              <w:rPr>
                <w:rFonts w:ascii="Arial" w:hAnsi="Arial" w:cs="Arial"/>
              </w:rPr>
            </w:pPr>
            <w:r w:rsidRPr="004360CC">
              <w:rPr>
                <w:rStyle w:val="eop"/>
                <w:rFonts w:ascii="Arial" w:hAnsi="Arial" w:cs="Arial"/>
              </w:rPr>
              <w:t> </w:t>
            </w:r>
          </w:p>
        </w:tc>
      </w:tr>
      <w:tr w:rsidR="00A820D4" w:rsidRPr="004360CC" w14:paraId="679C7E01" w14:textId="77777777" w:rsidTr="004360CC">
        <w:trPr>
          <w:trHeight w:val="428"/>
        </w:trPr>
        <w:tc>
          <w:tcPr>
            <w:tcW w:w="14170" w:type="dxa"/>
            <w:gridSpan w:val="3"/>
            <w:shd w:val="clear" w:color="auto" w:fill="FFFFFF"/>
          </w:tcPr>
          <w:p w14:paraId="570B4D2C" w14:textId="77777777" w:rsidR="00A820D4" w:rsidRPr="004360CC" w:rsidRDefault="00A820D4" w:rsidP="00811C68">
            <w:pPr>
              <w:rPr>
                <w:rFonts w:ascii="Arial" w:hAnsi="Arial" w:cs="Arial"/>
                <w:b/>
                <w:bCs/>
                <w:i/>
                <w:iCs/>
              </w:rPr>
            </w:pPr>
            <w:r w:rsidRPr="004360CC">
              <w:rPr>
                <w:rFonts w:ascii="Arial" w:hAnsi="Arial" w:cs="Arial"/>
                <w:b/>
                <w:bCs/>
                <w:i/>
                <w:iCs/>
              </w:rPr>
              <w:t xml:space="preserve">Additional comments: </w:t>
            </w:r>
          </w:p>
        </w:tc>
      </w:tr>
    </w:tbl>
    <w:p w14:paraId="799AD137" w14:textId="77777777" w:rsidR="00A820D4" w:rsidRDefault="00A820D4" w:rsidP="00A820D4">
      <w:pPr>
        <w:spacing w:line="276" w:lineRule="auto"/>
      </w:pPr>
    </w:p>
    <w:p w14:paraId="4359178D" w14:textId="77777777" w:rsidR="00D53A9D" w:rsidRDefault="00D53A9D">
      <w:pPr>
        <w:spacing w:line="276" w:lineRule="auto"/>
        <w:rPr>
          <w:rFonts w:ascii="Arial" w:hAnsi="Arial" w:cs="Arial"/>
          <w:bCs/>
          <w:sz w:val="24"/>
          <w:szCs w:val="24"/>
        </w:rPr>
      </w:pPr>
      <w:r>
        <w:rPr>
          <w:rFonts w:ascii="Arial" w:hAnsi="Arial" w:cs="Arial"/>
          <w:bCs/>
          <w:sz w:val="24"/>
          <w:szCs w:val="24"/>
        </w:rPr>
        <w:br w:type="page"/>
      </w:r>
    </w:p>
    <w:p w14:paraId="4BE95DB4" w14:textId="77777777" w:rsidR="00A820D4" w:rsidRDefault="00A820D4" w:rsidP="003469E6">
      <w:pPr>
        <w:rPr>
          <w:rFonts w:ascii="Arial" w:hAnsi="Arial" w:cs="Arial"/>
          <w:bCs/>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889"/>
        <w:gridCol w:w="7580"/>
      </w:tblGrid>
      <w:tr w:rsidR="00A820D4" w:rsidRPr="004360CC" w14:paraId="6989D165" w14:textId="77777777" w:rsidTr="004360CC">
        <w:tc>
          <w:tcPr>
            <w:tcW w:w="14170" w:type="dxa"/>
            <w:gridSpan w:val="3"/>
            <w:shd w:val="clear" w:color="auto" w:fill="D0CECE"/>
          </w:tcPr>
          <w:p w14:paraId="52BCA84B" w14:textId="77777777" w:rsidR="00A820D4" w:rsidRPr="004360CC" w:rsidRDefault="00A820D4" w:rsidP="00811C68">
            <w:pPr>
              <w:rPr>
                <w:rFonts w:ascii="Arial" w:hAnsi="Arial" w:cs="Arial"/>
                <w:b/>
              </w:rPr>
            </w:pPr>
          </w:p>
          <w:p w14:paraId="2A912049" w14:textId="77777777" w:rsidR="00A820D4" w:rsidRPr="004360CC" w:rsidRDefault="00A820D4" w:rsidP="00811C68">
            <w:pPr>
              <w:rPr>
                <w:rFonts w:ascii="Arial" w:hAnsi="Arial" w:cs="Arial"/>
                <w:b/>
              </w:rPr>
            </w:pPr>
            <w:r w:rsidRPr="004360CC">
              <w:rPr>
                <w:rFonts w:ascii="Arial" w:hAnsi="Arial" w:cs="Arial"/>
                <w:b/>
              </w:rPr>
              <w:t>Section 10 – Risk management</w:t>
            </w:r>
          </w:p>
          <w:p w14:paraId="1C905E99" w14:textId="77777777" w:rsidR="00A820D4" w:rsidRPr="004360CC" w:rsidRDefault="00A820D4" w:rsidP="00811C68">
            <w:pPr>
              <w:rPr>
                <w:rFonts w:ascii="Arial" w:hAnsi="Arial" w:cs="Arial"/>
                <w:bCs/>
              </w:rPr>
            </w:pPr>
            <w:r w:rsidRPr="004360CC">
              <w:rPr>
                <w:rFonts w:ascii="Arial" w:hAnsi="Arial" w:cs="Arial"/>
                <w:bCs/>
              </w:rPr>
              <w:t>The internal auditor will expect to find evidence of the management of risks from identification of what those are for each individual Council through to how these will be managed and the controls in place to mitigate these and that these have been approved by the Council.</w:t>
            </w:r>
          </w:p>
        </w:tc>
      </w:tr>
      <w:tr w:rsidR="00A820D4" w:rsidRPr="004360CC" w14:paraId="23FE3E07" w14:textId="77777777" w:rsidTr="004360CC">
        <w:tc>
          <w:tcPr>
            <w:tcW w:w="6590" w:type="dxa"/>
            <w:gridSpan w:val="2"/>
            <w:shd w:val="clear" w:color="auto" w:fill="D0CECE"/>
          </w:tcPr>
          <w:p w14:paraId="67330A46" w14:textId="77777777" w:rsidR="00A820D4" w:rsidRPr="004360CC" w:rsidRDefault="00A820D4" w:rsidP="00811C68">
            <w:pPr>
              <w:rPr>
                <w:rFonts w:ascii="Arial" w:hAnsi="Arial" w:cs="Arial"/>
                <w:b/>
              </w:rPr>
            </w:pPr>
          </w:p>
          <w:p w14:paraId="2C1DFF90" w14:textId="77777777" w:rsidR="00A820D4" w:rsidRPr="004360CC" w:rsidRDefault="00A820D4" w:rsidP="00811C68">
            <w:pPr>
              <w:rPr>
                <w:rFonts w:ascii="Arial" w:hAnsi="Arial" w:cs="Arial"/>
                <w:b/>
              </w:rPr>
            </w:pPr>
            <w:r w:rsidRPr="004360CC">
              <w:rPr>
                <w:rFonts w:ascii="Arial" w:hAnsi="Arial" w:cs="Arial"/>
                <w:b/>
              </w:rPr>
              <w:t>Evidence</w:t>
            </w:r>
          </w:p>
          <w:p w14:paraId="15E212E1" w14:textId="77777777" w:rsidR="00A820D4" w:rsidRPr="004360CC" w:rsidRDefault="00A820D4" w:rsidP="00811C68">
            <w:pPr>
              <w:rPr>
                <w:rFonts w:ascii="Arial" w:hAnsi="Arial" w:cs="Arial"/>
                <w:b/>
              </w:rPr>
            </w:pPr>
          </w:p>
        </w:tc>
        <w:tc>
          <w:tcPr>
            <w:tcW w:w="7580" w:type="dxa"/>
            <w:shd w:val="clear" w:color="auto" w:fill="D0CECE"/>
          </w:tcPr>
          <w:p w14:paraId="1CFAF3DE" w14:textId="77777777" w:rsidR="00A820D4" w:rsidRPr="004360CC" w:rsidRDefault="00A820D4" w:rsidP="00811C68">
            <w:pPr>
              <w:rPr>
                <w:rFonts w:ascii="Arial" w:hAnsi="Arial" w:cs="Arial"/>
                <w:b/>
              </w:rPr>
            </w:pPr>
          </w:p>
          <w:p w14:paraId="626A52FA" w14:textId="77777777" w:rsidR="00A820D4" w:rsidRPr="004360CC" w:rsidRDefault="00A820D4" w:rsidP="00811C68">
            <w:pPr>
              <w:rPr>
                <w:rFonts w:ascii="Arial" w:hAnsi="Arial" w:cs="Arial"/>
                <w:bCs/>
              </w:rPr>
            </w:pPr>
            <w:r w:rsidRPr="004360CC">
              <w:rPr>
                <w:rFonts w:ascii="Arial" w:hAnsi="Arial" w:cs="Arial"/>
                <w:bCs/>
              </w:rPr>
              <w:t>Internal auditor commentary</w:t>
            </w:r>
          </w:p>
        </w:tc>
      </w:tr>
      <w:tr w:rsidR="00540C9B" w:rsidRPr="004360CC" w14:paraId="090D0F38" w14:textId="77777777" w:rsidTr="004360CC">
        <w:trPr>
          <w:trHeight w:val="428"/>
        </w:trPr>
        <w:tc>
          <w:tcPr>
            <w:tcW w:w="5701" w:type="dxa"/>
            <w:shd w:val="clear" w:color="auto" w:fill="E7E6E6"/>
          </w:tcPr>
          <w:p w14:paraId="6B9E5A06" w14:textId="77777777" w:rsidR="00540C9B" w:rsidRPr="004360CC" w:rsidRDefault="00540C9B" w:rsidP="00540C9B">
            <w:pPr>
              <w:rPr>
                <w:rFonts w:ascii="Arial" w:hAnsi="Arial" w:cs="Arial"/>
                <w:bCs/>
                <w:i/>
                <w:iCs/>
              </w:rPr>
            </w:pPr>
            <w:r w:rsidRPr="004360CC">
              <w:rPr>
                <w:rFonts w:ascii="Arial" w:hAnsi="Arial" w:cs="Arial"/>
                <w:bCs/>
                <w:i/>
                <w:iCs/>
              </w:rPr>
              <w:t>Is there evidence of risk assessment documentation?</w:t>
            </w:r>
          </w:p>
        </w:tc>
        <w:tc>
          <w:tcPr>
            <w:tcW w:w="889" w:type="dxa"/>
            <w:shd w:val="clear" w:color="auto" w:fill="E7E6E6"/>
          </w:tcPr>
          <w:p w14:paraId="34F07CF6" w14:textId="77777777" w:rsidR="00540C9B" w:rsidRPr="004360CC" w:rsidRDefault="00E72E32" w:rsidP="00540C9B">
            <w:pPr>
              <w:rPr>
                <w:rFonts w:ascii="Arial" w:hAnsi="Arial" w:cs="Arial"/>
                <w:i/>
                <w:iCs/>
              </w:rPr>
            </w:pPr>
            <w:r w:rsidRPr="004360CC">
              <w:rPr>
                <w:rFonts w:ascii="Arial" w:hAnsi="Arial" w:cs="Arial"/>
              </w:rPr>
              <w:t>Yes</w:t>
            </w:r>
          </w:p>
        </w:tc>
        <w:tc>
          <w:tcPr>
            <w:tcW w:w="7580" w:type="dxa"/>
          </w:tcPr>
          <w:p w14:paraId="08F6A8AF" w14:textId="77777777" w:rsidR="00540C9B" w:rsidRPr="00794DD1" w:rsidRDefault="00540C9B" w:rsidP="00540C9B">
            <w:pPr>
              <w:pStyle w:val="paragraph"/>
              <w:spacing w:before="0" w:beforeAutospacing="0" w:after="0" w:afterAutospacing="0"/>
              <w:textAlignment w:val="baseline"/>
              <w:rPr>
                <w:rFonts w:ascii="Segoe UI" w:hAnsi="Segoe UI" w:cs="Segoe UI"/>
                <w:sz w:val="18"/>
                <w:szCs w:val="18"/>
              </w:rPr>
            </w:pPr>
            <w:r w:rsidRPr="002D527E">
              <w:rPr>
                <w:rStyle w:val="normaltextrun"/>
                <w:rFonts w:ascii="Arial" w:hAnsi="Arial" w:cs="Arial"/>
                <w:sz w:val="22"/>
                <w:szCs w:val="22"/>
              </w:rPr>
              <w:t xml:space="preserve">The risk assessment documentation as reviewed provides details of the risks associated with the functioning of a smaller authority and the measures that the Council will undertake to mitigate such risks. The </w:t>
            </w:r>
            <w:r w:rsidR="00565402">
              <w:rPr>
                <w:rStyle w:val="normaltextrun"/>
                <w:rFonts w:ascii="Arial" w:hAnsi="Arial" w:cs="Arial"/>
                <w:sz w:val="22"/>
                <w:szCs w:val="22"/>
              </w:rPr>
              <w:t>C</w:t>
            </w:r>
            <w:r w:rsidR="00565402" w:rsidRPr="00565402">
              <w:rPr>
                <w:rStyle w:val="normaltextrun"/>
                <w:rFonts w:ascii="Arial" w:hAnsi="Arial" w:cs="Arial"/>
                <w:sz w:val="22"/>
                <w:szCs w:val="22"/>
              </w:rPr>
              <w:t xml:space="preserve">lerk confirms that the </w:t>
            </w:r>
            <w:r w:rsidRPr="002D527E">
              <w:rPr>
                <w:rStyle w:val="normaltextrun"/>
                <w:rFonts w:ascii="Arial" w:hAnsi="Arial" w:cs="Arial"/>
                <w:sz w:val="22"/>
                <w:szCs w:val="22"/>
              </w:rPr>
              <w:t xml:space="preserve">Risk Register for the year under review </w:t>
            </w:r>
            <w:r w:rsidRPr="008968EA">
              <w:rPr>
                <w:rStyle w:val="normaltextrun"/>
                <w:rFonts w:ascii="Arial" w:hAnsi="Arial" w:cs="Arial"/>
                <w:sz w:val="22"/>
                <w:szCs w:val="22"/>
              </w:rPr>
              <w:t>was considered and adopted by full Council at its meeting of </w:t>
            </w:r>
            <w:r w:rsidR="00685C86" w:rsidRPr="008968EA">
              <w:rPr>
                <w:rStyle w:val="normaltextrun"/>
                <w:rFonts w:ascii="Arial" w:hAnsi="Arial" w:cs="Arial"/>
                <w:sz w:val="22"/>
                <w:szCs w:val="22"/>
              </w:rPr>
              <w:t xml:space="preserve">15 September </w:t>
            </w:r>
            <w:r w:rsidR="008968EA" w:rsidRPr="008968EA">
              <w:rPr>
                <w:rStyle w:val="normaltextrun"/>
                <w:rFonts w:ascii="Arial" w:hAnsi="Arial" w:cs="Arial"/>
                <w:sz w:val="22"/>
                <w:szCs w:val="22"/>
              </w:rPr>
              <w:t xml:space="preserve">minute number </w:t>
            </w:r>
            <w:r w:rsidR="00685C86" w:rsidRPr="008968EA">
              <w:rPr>
                <w:rStyle w:val="normaltextrun"/>
                <w:rFonts w:ascii="Arial" w:hAnsi="Arial" w:cs="Arial"/>
                <w:sz w:val="22"/>
                <w:szCs w:val="22"/>
              </w:rPr>
              <w:t>09.25.14</w:t>
            </w:r>
            <w:r w:rsidRPr="008968EA">
              <w:rPr>
                <w:rStyle w:val="normaltextrun"/>
                <w:rFonts w:ascii="Arial" w:hAnsi="Arial" w:cs="Arial"/>
                <w:sz w:val="22"/>
                <w:szCs w:val="22"/>
              </w:rPr>
              <w:t>.</w:t>
            </w:r>
            <w:r w:rsidR="008968EA">
              <w:rPr>
                <w:rStyle w:val="normaltextrun"/>
                <w:rFonts w:ascii="Arial" w:hAnsi="Arial" w:cs="Arial"/>
                <w:sz w:val="22"/>
                <w:szCs w:val="22"/>
              </w:rPr>
              <w:t xml:space="preserve">  </w:t>
            </w:r>
            <w:r w:rsidR="008968EA" w:rsidRPr="00794DD1">
              <w:rPr>
                <w:rStyle w:val="normaltextrun"/>
                <w:rFonts w:ascii="Arial" w:hAnsi="Arial" w:cs="Arial"/>
                <w:sz w:val="22"/>
                <w:szCs w:val="22"/>
              </w:rPr>
              <w:t xml:space="preserve">However, the minute does not </w:t>
            </w:r>
            <w:r w:rsidR="00D40EC0" w:rsidRPr="00794DD1">
              <w:rPr>
                <w:rStyle w:val="normaltextrun"/>
                <w:rFonts w:ascii="Arial" w:hAnsi="Arial" w:cs="Arial"/>
                <w:sz w:val="22"/>
                <w:szCs w:val="22"/>
              </w:rPr>
              <w:t xml:space="preserve">specifically </w:t>
            </w:r>
            <w:r w:rsidR="008968EA" w:rsidRPr="00794DD1">
              <w:rPr>
                <w:rStyle w:val="normaltextrun"/>
                <w:rFonts w:ascii="Arial" w:hAnsi="Arial" w:cs="Arial"/>
                <w:sz w:val="22"/>
                <w:szCs w:val="22"/>
              </w:rPr>
              <w:t>evidence this.</w:t>
            </w:r>
          </w:p>
          <w:p w14:paraId="79B207B4" w14:textId="77777777" w:rsidR="00540C9B" w:rsidRPr="00794DD1" w:rsidRDefault="00540C9B" w:rsidP="00540C9B">
            <w:pPr>
              <w:pStyle w:val="paragraph"/>
              <w:spacing w:before="0" w:beforeAutospacing="0" w:after="0" w:afterAutospacing="0"/>
              <w:textAlignment w:val="baseline"/>
              <w:rPr>
                <w:rFonts w:ascii="Segoe UI" w:hAnsi="Segoe UI" w:cs="Segoe UI"/>
                <w:sz w:val="18"/>
                <w:szCs w:val="18"/>
              </w:rPr>
            </w:pPr>
            <w:r w:rsidRPr="00794DD1">
              <w:rPr>
                <w:rStyle w:val="eop"/>
                <w:rFonts w:ascii="Arial" w:hAnsi="Arial" w:cs="Arial"/>
                <w:sz w:val="22"/>
                <w:szCs w:val="22"/>
              </w:rPr>
              <w:t> </w:t>
            </w:r>
          </w:p>
          <w:p w14:paraId="3DDE8531" w14:textId="77777777" w:rsidR="00E722CF" w:rsidRPr="004360CC" w:rsidRDefault="00794DD1" w:rsidP="00794DD1">
            <w:pPr>
              <w:rPr>
                <w:rStyle w:val="normaltextrun"/>
                <w:rFonts w:ascii="Arial" w:hAnsi="Arial" w:cs="Arial"/>
                <w:i/>
                <w:iCs/>
              </w:rPr>
            </w:pPr>
            <w:r w:rsidRPr="004360CC">
              <w:rPr>
                <w:rStyle w:val="normaltextrun"/>
                <w:rFonts w:ascii="Arial" w:hAnsi="Arial" w:cs="Arial"/>
                <w:i/>
                <w:iCs/>
              </w:rPr>
              <w:t>COMMENT</w:t>
            </w:r>
            <w:r w:rsidR="00540C9B" w:rsidRPr="004360CC">
              <w:rPr>
                <w:rStyle w:val="normaltextrun"/>
                <w:rFonts w:ascii="Arial" w:hAnsi="Arial" w:cs="Arial"/>
                <w:i/>
                <w:iCs/>
              </w:rPr>
              <w:t xml:space="preserve">:  council is </w:t>
            </w:r>
            <w:r w:rsidRPr="004360CC">
              <w:rPr>
                <w:rStyle w:val="normaltextrun"/>
                <w:rFonts w:ascii="Arial" w:hAnsi="Arial" w:cs="Arial"/>
                <w:i/>
                <w:iCs/>
              </w:rPr>
              <w:t xml:space="preserve">advised </w:t>
            </w:r>
            <w:r w:rsidR="00540C9B" w:rsidRPr="004360CC">
              <w:rPr>
                <w:rStyle w:val="normaltextrun"/>
                <w:rFonts w:ascii="Arial" w:hAnsi="Arial" w:cs="Arial"/>
                <w:i/>
                <w:iCs/>
              </w:rPr>
              <w:t xml:space="preserve">to </w:t>
            </w:r>
            <w:r w:rsidR="00211A9B" w:rsidRPr="004360CC">
              <w:rPr>
                <w:rStyle w:val="normaltextrun"/>
                <w:rFonts w:ascii="Arial" w:hAnsi="Arial" w:cs="Arial"/>
                <w:i/>
                <w:iCs/>
              </w:rPr>
              <w:t>evidence</w:t>
            </w:r>
            <w:r w:rsidR="00540C9B" w:rsidRPr="004360CC">
              <w:rPr>
                <w:rStyle w:val="normaltextrun"/>
                <w:rFonts w:ascii="Arial" w:hAnsi="Arial" w:cs="Arial"/>
                <w:i/>
                <w:iCs/>
              </w:rPr>
              <w:t xml:space="preserve"> </w:t>
            </w:r>
            <w:r w:rsidR="00466418" w:rsidRPr="004360CC">
              <w:rPr>
                <w:rStyle w:val="normaltextrun"/>
                <w:rFonts w:ascii="Arial" w:hAnsi="Arial" w:cs="Arial"/>
                <w:i/>
                <w:iCs/>
              </w:rPr>
              <w:t xml:space="preserve">in </w:t>
            </w:r>
            <w:r w:rsidR="00BF16F0" w:rsidRPr="004360CC">
              <w:rPr>
                <w:rStyle w:val="normaltextrun"/>
                <w:rFonts w:ascii="Arial" w:hAnsi="Arial" w:cs="Arial"/>
                <w:i/>
                <w:iCs/>
              </w:rPr>
              <w:t>its</w:t>
            </w:r>
            <w:r w:rsidR="00466418" w:rsidRPr="004360CC">
              <w:rPr>
                <w:rStyle w:val="normaltextrun"/>
                <w:rFonts w:ascii="Arial" w:hAnsi="Arial" w:cs="Arial"/>
                <w:i/>
                <w:iCs/>
              </w:rPr>
              <w:t xml:space="preserve"> minutes </w:t>
            </w:r>
            <w:r w:rsidR="00BF16F0" w:rsidRPr="004360CC">
              <w:rPr>
                <w:rStyle w:val="normaltextrun"/>
                <w:rFonts w:ascii="Arial" w:hAnsi="Arial" w:cs="Arial"/>
                <w:i/>
                <w:iCs/>
              </w:rPr>
              <w:t xml:space="preserve">on an annual basis </w:t>
            </w:r>
            <w:r w:rsidR="00540C9B" w:rsidRPr="004360CC">
              <w:rPr>
                <w:rStyle w:val="normaltextrun"/>
                <w:rFonts w:ascii="Arial" w:hAnsi="Arial" w:cs="Arial"/>
                <w:i/>
                <w:iCs/>
              </w:rPr>
              <w:t xml:space="preserve">that, in accordance with Proper Practices, the risks </w:t>
            </w:r>
            <w:r w:rsidR="00466418" w:rsidRPr="004360CC">
              <w:rPr>
                <w:rStyle w:val="normaltextrun"/>
                <w:rFonts w:ascii="Arial" w:hAnsi="Arial" w:cs="Arial"/>
                <w:i/>
                <w:iCs/>
              </w:rPr>
              <w:t>have</w:t>
            </w:r>
            <w:r w:rsidR="00540C9B" w:rsidRPr="004360CC">
              <w:rPr>
                <w:rStyle w:val="normaltextrun"/>
                <w:rFonts w:ascii="Arial" w:hAnsi="Arial" w:cs="Arial"/>
                <w:i/>
                <w:iCs/>
              </w:rPr>
              <w:t xml:space="preserve"> be</w:t>
            </w:r>
            <w:r w:rsidR="00466418" w:rsidRPr="004360CC">
              <w:rPr>
                <w:rStyle w:val="normaltextrun"/>
                <w:rFonts w:ascii="Arial" w:hAnsi="Arial" w:cs="Arial"/>
                <w:i/>
                <w:iCs/>
              </w:rPr>
              <w:t>en</w:t>
            </w:r>
            <w:r w:rsidR="00540C9B" w:rsidRPr="004360CC">
              <w:rPr>
                <w:rStyle w:val="normaltextrun"/>
                <w:rFonts w:ascii="Arial" w:hAnsi="Arial" w:cs="Arial"/>
                <w:i/>
                <w:iCs/>
              </w:rPr>
              <w:t xml:space="preserve"> reviewed, assessed and appropriate measures are in place to protect public money</w:t>
            </w:r>
            <w:r w:rsidR="00BF16F0" w:rsidRPr="004360CC">
              <w:rPr>
                <w:rStyle w:val="normaltextrun"/>
                <w:rFonts w:ascii="Arial" w:hAnsi="Arial" w:cs="Arial"/>
                <w:i/>
                <w:iCs/>
              </w:rPr>
              <w:t>.</w:t>
            </w:r>
          </w:p>
          <w:p w14:paraId="1CA88BEF" w14:textId="77777777" w:rsidR="00794DD1" w:rsidRPr="004360CC" w:rsidRDefault="00794DD1" w:rsidP="00794DD1">
            <w:pPr>
              <w:rPr>
                <w:rFonts w:ascii="Arial" w:hAnsi="Arial" w:cs="Arial"/>
                <w:i/>
                <w:iCs/>
                <w:sz w:val="24"/>
                <w:szCs w:val="24"/>
                <w:highlight w:val="yellow"/>
              </w:rPr>
            </w:pPr>
          </w:p>
        </w:tc>
      </w:tr>
      <w:tr w:rsidR="00540C9B" w:rsidRPr="004360CC" w14:paraId="4EE3EF38" w14:textId="77777777" w:rsidTr="004360CC">
        <w:trPr>
          <w:trHeight w:val="428"/>
        </w:trPr>
        <w:tc>
          <w:tcPr>
            <w:tcW w:w="5701" w:type="dxa"/>
            <w:shd w:val="clear" w:color="auto" w:fill="E7E6E6"/>
          </w:tcPr>
          <w:p w14:paraId="550D7E15" w14:textId="77777777" w:rsidR="00540C9B" w:rsidRPr="004360CC" w:rsidRDefault="00540C9B" w:rsidP="00540C9B">
            <w:pPr>
              <w:rPr>
                <w:rFonts w:ascii="Arial" w:hAnsi="Arial" w:cs="Arial"/>
                <w:bCs/>
                <w:i/>
                <w:iCs/>
              </w:rPr>
            </w:pPr>
            <w:r w:rsidRPr="004360CC">
              <w:rPr>
                <w:rFonts w:ascii="Arial" w:hAnsi="Arial" w:cs="Arial"/>
                <w:bCs/>
                <w:i/>
                <w:iCs/>
              </w:rPr>
              <w:t xml:space="preserve">Is there evidence that risks are being identified and managed? </w:t>
            </w:r>
          </w:p>
        </w:tc>
        <w:tc>
          <w:tcPr>
            <w:tcW w:w="889" w:type="dxa"/>
            <w:shd w:val="clear" w:color="auto" w:fill="E7E6E6"/>
          </w:tcPr>
          <w:p w14:paraId="01AAC1F3" w14:textId="77777777" w:rsidR="00540C9B" w:rsidRPr="004360CC" w:rsidRDefault="00E72E32" w:rsidP="00540C9B">
            <w:pPr>
              <w:rPr>
                <w:rFonts w:ascii="Arial" w:hAnsi="Arial" w:cs="Arial"/>
                <w:i/>
                <w:iCs/>
              </w:rPr>
            </w:pPr>
            <w:r w:rsidRPr="004360CC">
              <w:rPr>
                <w:rFonts w:ascii="Arial" w:hAnsi="Arial" w:cs="Arial"/>
              </w:rPr>
              <w:t>Yes</w:t>
            </w:r>
          </w:p>
        </w:tc>
        <w:tc>
          <w:tcPr>
            <w:tcW w:w="7580" w:type="dxa"/>
          </w:tcPr>
          <w:p w14:paraId="0EDF4459" w14:textId="77777777" w:rsidR="00540C9B" w:rsidRPr="002D527E" w:rsidRDefault="00540C9B" w:rsidP="00540C9B">
            <w:pPr>
              <w:pStyle w:val="paragraph"/>
              <w:spacing w:before="0" w:beforeAutospacing="0" w:after="0" w:afterAutospacing="0"/>
              <w:textAlignment w:val="baseline"/>
              <w:rPr>
                <w:rFonts w:ascii="Segoe UI" w:hAnsi="Segoe UI" w:cs="Segoe UI"/>
                <w:sz w:val="18"/>
                <w:szCs w:val="18"/>
              </w:rPr>
            </w:pPr>
            <w:r w:rsidRPr="002D527E">
              <w:rPr>
                <w:rStyle w:val="normaltextrun"/>
                <w:rFonts w:ascii="Arial" w:hAnsi="Arial" w:cs="Arial"/>
                <w:sz w:val="22"/>
                <w:szCs w:val="22"/>
              </w:rPr>
              <w:t>Council is aware that risk assessment needs to focus on the safety of the parish council’s assets, and particularly its money. There is evidence that overall, the parish council has taken action to identify and assess those risks and has considered what actions or decisions it needs to take during the year to manage </w:t>
            </w:r>
            <w:proofErr w:type="gramStart"/>
            <w:r w:rsidRPr="002D527E">
              <w:rPr>
                <w:rStyle w:val="normaltextrun"/>
                <w:rFonts w:ascii="Arial" w:hAnsi="Arial" w:cs="Arial"/>
                <w:sz w:val="22"/>
                <w:szCs w:val="22"/>
              </w:rPr>
              <w:t>in order to</w:t>
            </w:r>
            <w:proofErr w:type="gramEnd"/>
            <w:r w:rsidRPr="002D527E">
              <w:rPr>
                <w:rStyle w:val="normaltextrun"/>
                <w:rFonts w:ascii="Arial" w:hAnsi="Arial" w:cs="Arial"/>
                <w:sz w:val="22"/>
                <w:szCs w:val="22"/>
              </w:rPr>
              <w:t> avoid financial or reputational consequences.</w:t>
            </w:r>
            <w:r w:rsidRPr="002D527E">
              <w:rPr>
                <w:rStyle w:val="eop"/>
                <w:rFonts w:ascii="Arial" w:hAnsi="Arial" w:cs="Arial"/>
                <w:sz w:val="22"/>
                <w:szCs w:val="22"/>
              </w:rPr>
              <w:t> </w:t>
            </w:r>
          </w:p>
          <w:p w14:paraId="264DBF3C" w14:textId="77777777" w:rsidR="002D527E" w:rsidRDefault="002D527E" w:rsidP="00540C9B">
            <w:pPr>
              <w:pStyle w:val="paragraph"/>
              <w:spacing w:before="0" w:beforeAutospacing="0" w:after="0" w:afterAutospacing="0"/>
              <w:textAlignment w:val="baseline"/>
              <w:rPr>
                <w:rStyle w:val="eop"/>
                <w:rFonts w:ascii="Arial" w:hAnsi="Arial" w:cs="Arial"/>
              </w:rPr>
            </w:pPr>
          </w:p>
          <w:p w14:paraId="0FAE346C" w14:textId="77777777" w:rsidR="00DF429E" w:rsidRPr="004360CC" w:rsidRDefault="002D527E" w:rsidP="00540C9B">
            <w:pPr>
              <w:pStyle w:val="paragraph"/>
              <w:spacing w:before="0" w:beforeAutospacing="0" w:after="0" w:afterAutospacing="0"/>
              <w:textAlignment w:val="baseline"/>
              <w:rPr>
                <w:rStyle w:val="normaltextrun"/>
                <w:rFonts w:ascii="Arial" w:eastAsia="Calibri" w:hAnsi="Arial" w:cs="Arial"/>
                <w:sz w:val="22"/>
                <w:szCs w:val="22"/>
                <w:lang w:eastAsia="en-US"/>
              </w:rPr>
            </w:pPr>
            <w:r w:rsidRPr="004360CC">
              <w:rPr>
                <w:rStyle w:val="normaltextrun"/>
                <w:rFonts w:ascii="Arial" w:eastAsia="Calibri" w:hAnsi="Arial" w:cs="Arial"/>
                <w:sz w:val="22"/>
                <w:szCs w:val="22"/>
                <w:lang w:eastAsia="en-US"/>
              </w:rPr>
              <w:t xml:space="preserve">It is noted that Council </w:t>
            </w:r>
            <w:r w:rsidR="00C82F65" w:rsidRPr="004360CC">
              <w:rPr>
                <w:rStyle w:val="normaltextrun"/>
                <w:rFonts w:ascii="Arial" w:eastAsia="Calibri" w:hAnsi="Arial" w:cs="Arial"/>
                <w:sz w:val="22"/>
                <w:szCs w:val="22"/>
                <w:lang w:eastAsia="en-US"/>
              </w:rPr>
              <w:t>has had an independent inspection carried out o</w:t>
            </w:r>
            <w:r w:rsidR="00C82F65" w:rsidRPr="004360CC">
              <w:rPr>
                <w:rStyle w:val="normaltextrun"/>
                <w:rFonts w:ascii="Arial" w:eastAsia="Calibri" w:hAnsi="Arial"/>
                <w:szCs w:val="22"/>
              </w:rPr>
              <w:t>n</w:t>
            </w:r>
            <w:r w:rsidR="00235B31" w:rsidRPr="004360CC">
              <w:rPr>
                <w:rStyle w:val="normaltextrun"/>
                <w:rFonts w:ascii="Arial" w:eastAsia="Calibri" w:hAnsi="Arial" w:cs="Arial"/>
                <w:sz w:val="22"/>
                <w:szCs w:val="22"/>
                <w:lang w:eastAsia="en-US"/>
              </w:rPr>
              <w:t xml:space="preserve">  play equipment</w:t>
            </w:r>
            <w:r w:rsidR="00C82F65" w:rsidRPr="004360CC">
              <w:rPr>
                <w:rStyle w:val="normaltextrun"/>
                <w:rFonts w:ascii="Arial" w:eastAsia="Calibri" w:hAnsi="Arial" w:cs="Arial"/>
                <w:sz w:val="22"/>
                <w:szCs w:val="22"/>
                <w:lang w:eastAsia="en-US"/>
              </w:rPr>
              <w:t>,</w:t>
            </w:r>
            <w:r w:rsidR="00C82F65" w:rsidRPr="004360CC">
              <w:rPr>
                <w:rStyle w:val="normaltextrun"/>
                <w:rFonts w:ascii="Arial" w:eastAsia="Calibri" w:hAnsi="Arial"/>
                <w:szCs w:val="22"/>
              </w:rPr>
              <w:t xml:space="preserve"> this </w:t>
            </w:r>
            <w:r w:rsidR="00235B31" w:rsidRPr="004360CC">
              <w:rPr>
                <w:rStyle w:val="normaltextrun"/>
                <w:rFonts w:ascii="Arial" w:eastAsia="Calibri" w:hAnsi="Arial" w:cs="Arial"/>
                <w:sz w:val="22"/>
                <w:szCs w:val="22"/>
                <w:lang w:eastAsia="en-US"/>
              </w:rPr>
              <w:t xml:space="preserve">is good practice.  </w:t>
            </w:r>
          </w:p>
          <w:p w14:paraId="291DBB9F" w14:textId="77777777" w:rsidR="00DF429E" w:rsidRPr="004360CC" w:rsidRDefault="00DF429E" w:rsidP="00540C9B">
            <w:pPr>
              <w:pStyle w:val="paragraph"/>
              <w:spacing w:before="0" w:beforeAutospacing="0" w:after="0" w:afterAutospacing="0"/>
              <w:textAlignment w:val="baseline"/>
              <w:rPr>
                <w:rStyle w:val="normaltextrun"/>
                <w:rFonts w:ascii="Arial" w:eastAsia="Calibri" w:hAnsi="Arial" w:cs="Arial"/>
                <w:sz w:val="22"/>
                <w:szCs w:val="22"/>
                <w:lang w:eastAsia="en-US"/>
              </w:rPr>
            </w:pPr>
          </w:p>
          <w:p w14:paraId="74B398ED" w14:textId="77777777" w:rsidR="00DF429E" w:rsidRPr="004360CC" w:rsidRDefault="00DF429E" w:rsidP="00540C9B">
            <w:pPr>
              <w:pStyle w:val="paragraph"/>
              <w:spacing w:before="0" w:beforeAutospacing="0" w:after="0" w:afterAutospacing="0"/>
              <w:textAlignment w:val="baseline"/>
              <w:rPr>
                <w:rStyle w:val="normaltextrun"/>
                <w:rFonts w:ascii="Arial" w:eastAsia="Calibri" w:hAnsi="Arial" w:cs="Arial"/>
                <w:i/>
                <w:iCs/>
                <w:sz w:val="22"/>
                <w:szCs w:val="22"/>
                <w:lang w:eastAsia="en-US"/>
              </w:rPr>
            </w:pPr>
            <w:r w:rsidRPr="004360CC">
              <w:rPr>
                <w:rStyle w:val="normaltextrun"/>
                <w:rFonts w:ascii="Arial" w:eastAsia="Calibri" w:hAnsi="Arial" w:cs="Arial"/>
                <w:i/>
                <w:iCs/>
                <w:sz w:val="22"/>
                <w:szCs w:val="22"/>
                <w:lang w:eastAsia="en-US"/>
              </w:rPr>
              <w:t xml:space="preserve">COMMENT: </w:t>
            </w:r>
            <w:r w:rsidR="00BA2A53" w:rsidRPr="004360CC">
              <w:rPr>
                <w:rStyle w:val="normaltextrun"/>
                <w:rFonts w:ascii="Arial" w:eastAsia="Calibri" w:hAnsi="Arial" w:cs="Arial"/>
                <w:i/>
                <w:iCs/>
                <w:sz w:val="22"/>
                <w:szCs w:val="22"/>
                <w:lang w:eastAsia="en-US"/>
              </w:rPr>
              <w:t>The Clerk believes the play equipment is owned by the Village Hall, however if it is owned by Council t</w:t>
            </w:r>
            <w:r w:rsidRPr="004360CC">
              <w:rPr>
                <w:rStyle w:val="normaltextrun"/>
                <w:rFonts w:ascii="Arial" w:eastAsia="Calibri" w:hAnsi="Arial" w:cs="Arial"/>
                <w:i/>
                <w:iCs/>
                <w:sz w:val="22"/>
                <w:szCs w:val="22"/>
                <w:lang w:eastAsia="en-US"/>
              </w:rPr>
              <w:t xml:space="preserve">he Risk Assessment should include </w:t>
            </w:r>
            <w:r w:rsidR="000A1AC6" w:rsidRPr="004360CC">
              <w:rPr>
                <w:rStyle w:val="normaltextrun"/>
                <w:rFonts w:ascii="Arial" w:eastAsia="Calibri" w:hAnsi="Arial" w:cs="Arial"/>
                <w:i/>
                <w:iCs/>
                <w:sz w:val="22"/>
                <w:szCs w:val="22"/>
                <w:lang w:eastAsia="en-US"/>
              </w:rPr>
              <w:t xml:space="preserve">the risks involved in </w:t>
            </w:r>
            <w:r w:rsidR="00245653" w:rsidRPr="004360CC">
              <w:rPr>
                <w:rStyle w:val="normaltextrun"/>
                <w:rFonts w:ascii="Arial" w:eastAsia="Calibri" w:hAnsi="Arial" w:cs="Arial"/>
                <w:i/>
                <w:iCs/>
                <w:sz w:val="22"/>
                <w:szCs w:val="22"/>
                <w:lang w:eastAsia="en-US"/>
              </w:rPr>
              <w:t>owning play equipment.</w:t>
            </w:r>
          </w:p>
          <w:p w14:paraId="28FEB7F5" w14:textId="77777777" w:rsidR="00540C9B" w:rsidRPr="002D527E" w:rsidRDefault="00540C9B" w:rsidP="00245653">
            <w:pPr>
              <w:pStyle w:val="paragraph"/>
              <w:spacing w:before="0" w:beforeAutospacing="0" w:after="0" w:afterAutospacing="0"/>
              <w:textAlignment w:val="baseline"/>
              <w:rPr>
                <w:rFonts w:ascii="Arial" w:hAnsi="Arial" w:cs="Arial"/>
              </w:rPr>
            </w:pPr>
          </w:p>
        </w:tc>
      </w:tr>
      <w:tr w:rsidR="00540C9B" w:rsidRPr="004360CC" w14:paraId="38C6D292" w14:textId="77777777" w:rsidTr="004360CC">
        <w:trPr>
          <w:trHeight w:val="428"/>
        </w:trPr>
        <w:tc>
          <w:tcPr>
            <w:tcW w:w="5701" w:type="dxa"/>
            <w:shd w:val="clear" w:color="auto" w:fill="E7E6E6"/>
          </w:tcPr>
          <w:p w14:paraId="195D208C" w14:textId="77777777" w:rsidR="00540C9B" w:rsidRPr="004360CC" w:rsidRDefault="00540C9B" w:rsidP="00540C9B">
            <w:pPr>
              <w:rPr>
                <w:rFonts w:ascii="Arial" w:hAnsi="Arial" w:cs="Arial"/>
                <w:bCs/>
                <w:i/>
                <w:iCs/>
              </w:rPr>
            </w:pPr>
            <w:r w:rsidRPr="004360CC">
              <w:rPr>
                <w:rFonts w:ascii="Arial" w:hAnsi="Arial" w:cs="Arial"/>
                <w:bCs/>
                <w:i/>
                <w:iCs/>
              </w:rPr>
              <w:lastRenderedPageBreak/>
              <w:t xml:space="preserve">Does the Council have appropriate and adequate insurance cover in place for employment, public liability and fidelity guarantee </w:t>
            </w:r>
            <w:r w:rsidRPr="004360CC">
              <w:rPr>
                <w:rFonts w:ascii="Arial" w:hAnsi="Arial" w:cs="Arial"/>
                <w:b/>
                <w:i/>
                <w:iCs/>
              </w:rPr>
              <w:t xml:space="preserve">and </w:t>
            </w:r>
            <w:r w:rsidRPr="004360CC">
              <w:rPr>
                <w:rFonts w:ascii="Arial" w:hAnsi="Arial" w:cs="Arial"/>
                <w:bCs/>
                <w:i/>
                <w:iCs/>
              </w:rPr>
              <w:t>has been reviewed on an annual basis?</w:t>
            </w:r>
          </w:p>
        </w:tc>
        <w:tc>
          <w:tcPr>
            <w:tcW w:w="889" w:type="dxa"/>
            <w:shd w:val="clear" w:color="auto" w:fill="E7E6E6"/>
          </w:tcPr>
          <w:p w14:paraId="24B64F3C" w14:textId="77777777" w:rsidR="00540C9B" w:rsidRPr="004360CC" w:rsidRDefault="00E72E32" w:rsidP="00540C9B">
            <w:pPr>
              <w:rPr>
                <w:rFonts w:ascii="Arial" w:hAnsi="Arial" w:cs="Arial"/>
                <w:i/>
                <w:iCs/>
              </w:rPr>
            </w:pPr>
            <w:r w:rsidRPr="004360CC">
              <w:rPr>
                <w:rFonts w:ascii="Arial" w:hAnsi="Arial" w:cs="Arial"/>
              </w:rPr>
              <w:t>Yes</w:t>
            </w:r>
          </w:p>
        </w:tc>
        <w:tc>
          <w:tcPr>
            <w:tcW w:w="7580" w:type="dxa"/>
          </w:tcPr>
          <w:p w14:paraId="010A895E" w14:textId="77777777" w:rsidR="00540C9B" w:rsidRPr="00F706C6" w:rsidRDefault="00540C9B" w:rsidP="00540C9B">
            <w:pPr>
              <w:pStyle w:val="paragraph"/>
              <w:spacing w:before="0" w:beforeAutospacing="0" w:after="0" w:afterAutospacing="0"/>
              <w:jc w:val="both"/>
              <w:textAlignment w:val="baseline"/>
              <w:rPr>
                <w:rFonts w:ascii="Segoe UI" w:hAnsi="Segoe UI" w:cs="Segoe UI"/>
                <w:sz w:val="18"/>
                <w:szCs w:val="18"/>
              </w:rPr>
            </w:pPr>
            <w:r w:rsidRPr="00F706C6">
              <w:rPr>
                <w:rStyle w:val="normaltextrun"/>
                <w:rFonts w:ascii="Arial" w:hAnsi="Arial" w:cs="Arial"/>
                <w:sz w:val="22"/>
                <w:szCs w:val="22"/>
              </w:rPr>
              <w:t>Council has insurance in place under a specialist policy for local councils with </w:t>
            </w:r>
            <w:r w:rsidR="006D219B" w:rsidRPr="00F706C6">
              <w:rPr>
                <w:rStyle w:val="normaltextrun"/>
                <w:rFonts w:ascii="Arial" w:hAnsi="Arial" w:cs="Arial"/>
                <w:sz w:val="22"/>
                <w:szCs w:val="22"/>
              </w:rPr>
              <w:t>Z</w:t>
            </w:r>
            <w:r w:rsidR="006D219B" w:rsidRPr="00F706C6">
              <w:rPr>
                <w:rStyle w:val="normaltextrun"/>
                <w:rFonts w:ascii="Arial" w:hAnsi="Arial" w:cs="Arial"/>
              </w:rPr>
              <w:t>urich</w:t>
            </w:r>
            <w:r w:rsidRPr="00F706C6">
              <w:rPr>
                <w:rStyle w:val="normaltextrun"/>
                <w:rFonts w:ascii="Arial" w:hAnsi="Arial" w:cs="Arial"/>
                <w:sz w:val="22"/>
                <w:szCs w:val="22"/>
              </w:rPr>
              <w:t xml:space="preserve"> which shows core cover for the following: </w:t>
            </w:r>
            <w:r w:rsidR="006D219B" w:rsidRPr="00F706C6">
              <w:rPr>
                <w:rStyle w:val="normaltextrun"/>
                <w:rFonts w:ascii="Arial" w:hAnsi="Arial" w:cs="Arial"/>
                <w:sz w:val="22"/>
                <w:szCs w:val="22"/>
              </w:rPr>
              <w:t>E</w:t>
            </w:r>
            <w:r w:rsidR="006D219B" w:rsidRPr="00F706C6">
              <w:rPr>
                <w:rStyle w:val="normaltextrun"/>
                <w:rFonts w:ascii="Arial" w:hAnsi="Arial" w:cs="Arial"/>
              </w:rPr>
              <w:t>mployer</w:t>
            </w:r>
            <w:r w:rsidRPr="00F706C6">
              <w:rPr>
                <w:rStyle w:val="normaltextrun"/>
                <w:rFonts w:ascii="Arial" w:hAnsi="Arial" w:cs="Arial"/>
                <w:sz w:val="22"/>
                <w:szCs w:val="22"/>
              </w:rPr>
              <w:t xml:space="preserve"> liability: £</w:t>
            </w:r>
            <w:r w:rsidR="006D219B" w:rsidRPr="00F706C6">
              <w:rPr>
                <w:rStyle w:val="normaltextrun"/>
                <w:rFonts w:ascii="Arial" w:hAnsi="Arial" w:cs="Arial"/>
                <w:sz w:val="22"/>
                <w:szCs w:val="22"/>
              </w:rPr>
              <w:t>10million</w:t>
            </w:r>
            <w:r w:rsidRPr="00F706C6">
              <w:rPr>
                <w:rStyle w:val="normaltextrun"/>
                <w:rFonts w:ascii="Arial" w:hAnsi="Arial" w:cs="Arial"/>
                <w:sz w:val="22"/>
                <w:szCs w:val="22"/>
              </w:rPr>
              <w:t>; P</w:t>
            </w:r>
            <w:r w:rsidR="001F7A3F" w:rsidRPr="00F706C6">
              <w:rPr>
                <w:rStyle w:val="normaltextrun"/>
                <w:rFonts w:ascii="Arial" w:hAnsi="Arial" w:cs="Arial"/>
                <w:sz w:val="22"/>
                <w:szCs w:val="22"/>
              </w:rPr>
              <w:t>roducts/P</w:t>
            </w:r>
            <w:r w:rsidRPr="00F706C6">
              <w:rPr>
                <w:rStyle w:val="normaltextrun"/>
                <w:rFonts w:ascii="Arial" w:hAnsi="Arial" w:cs="Arial"/>
                <w:sz w:val="22"/>
                <w:szCs w:val="22"/>
              </w:rPr>
              <w:t>ublic</w:t>
            </w:r>
            <w:r w:rsidR="006D219B" w:rsidRPr="00F706C6">
              <w:rPr>
                <w:rStyle w:val="normaltextrun"/>
                <w:rFonts w:ascii="Arial" w:hAnsi="Arial" w:cs="Arial"/>
                <w:sz w:val="22"/>
                <w:szCs w:val="22"/>
              </w:rPr>
              <w:t xml:space="preserve"> </w:t>
            </w:r>
            <w:r w:rsidRPr="00F706C6">
              <w:rPr>
                <w:rStyle w:val="normaltextrun"/>
                <w:rFonts w:ascii="Arial" w:hAnsi="Arial" w:cs="Arial"/>
                <w:sz w:val="22"/>
                <w:szCs w:val="22"/>
              </w:rPr>
              <w:t>Liability: £</w:t>
            </w:r>
            <w:r w:rsidR="006D219B" w:rsidRPr="00F706C6">
              <w:rPr>
                <w:rStyle w:val="normaltextrun"/>
                <w:rFonts w:ascii="Arial" w:hAnsi="Arial" w:cs="Arial"/>
                <w:sz w:val="22"/>
                <w:szCs w:val="22"/>
              </w:rPr>
              <w:t>12million</w:t>
            </w:r>
            <w:r w:rsidRPr="00F706C6">
              <w:rPr>
                <w:rStyle w:val="normaltextrun"/>
                <w:rFonts w:ascii="Arial" w:hAnsi="Arial" w:cs="Arial"/>
                <w:sz w:val="22"/>
                <w:szCs w:val="22"/>
              </w:rPr>
              <w:t> and Fidelity Guarantee of £</w:t>
            </w:r>
            <w:r w:rsidR="006D219B" w:rsidRPr="00F706C6">
              <w:rPr>
                <w:rStyle w:val="normaltextrun"/>
                <w:rFonts w:ascii="Arial" w:hAnsi="Arial" w:cs="Arial"/>
                <w:sz w:val="22"/>
                <w:szCs w:val="22"/>
              </w:rPr>
              <w:t>250,000</w:t>
            </w:r>
            <w:r w:rsidRPr="00F706C6">
              <w:rPr>
                <w:rStyle w:val="normaltextrun"/>
                <w:rFonts w:ascii="Arial" w:hAnsi="Arial" w:cs="Arial"/>
                <w:sz w:val="22"/>
                <w:szCs w:val="22"/>
              </w:rPr>
              <w:t>.</w:t>
            </w:r>
            <w:r w:rsidR="006D219B" w:rsidRPr="00F706C6">
              <w:rPr>
                <w:rStyle w:val="normaltextrun"/>
                <w:rFonts w:ascii="Arial" w:hAnsi="Arial" w:cs="Arial"/>
                <w:sz w:val="22"/>
                <w:szCs w:val="22"/>
              </w:rPr>
              <w:t xml:space="preserve"> </w:t>
            </w:r>
            <w:r w:rsidRPr="00F706C6">
              <w:rPr>
                <w:rStyle w:val="normaltextrun"/>
                <w:rFonts w:ascii="Arial" w:hAnsi="Arial" w:cs="Arial"/>
                <w:sz w:val="22"/>
                <w:szCs w:val="22"/>
              </w:rPr>
              <w:t xml:space="preserve"> </w:t>
            </w:r>
          </w:p>
          <w:p w14:paraId="0C448317" w14:textId="77777777" w:rsidR="00540C9B" w:rsidRPr="00F706C6" w:rsidRDefault="00540C9B" w:rsidP="00540C9B">
            <w:pPr>
              <w:pStyle w:val="paragraph"/>
              <w:spacing w:before="0" w:beforeAutospacing="0" w:after="0" w:afterAutospacing="0"/>
              <w:jc w:val="both"/>
              <w:textAlignment w:val="baseline"/>
              <w:rPr>
                <w:rFonts w:ascii="Segoe UI" w:hAnsi="Segoe UI" w:cs="Segoe UI"/>
                <w:sz w:val="18"/>
                <w:szCs w:val="18"/>
              </w:rPr>
            </w:pPr>
            <w:r w:rsidRPr="00F706C6">
              <w:rPr>
                <w:rStyle w:val="eop"/>
                <w:rFonts w:ascii="Arial" w:hAnsi="Arial" w:cs="Arial"/>
                <w:sz w:val="22"/>
                <w:szCs w:val="22"/>
              </w:rPr>
              <w:t> </w:t>
            </w:r>
          </w:p>
          <w:p w14:paraId="3B65B5B7" w14:textId="77777777" w:rsidR="00540C9B" w:rsidRPr="00F706C6" w:rsidRDefault="00540C9B" w:rsidP="00540C9B">
            <w:pPr>
              <w:pStyle w:val="paragraph"/>
              <w:spacing w:before="0" w:beforeAutospacing="0" w:after="0" w:afterAutospacing="0"/>
              <w:jc w:val="both"/>
              <w:textAlignment w:val="baseline"/>
              <w:rPr>
                <w:rFonts w:ascii="Segoe UI" w:hAnsi="Segoe UI" w:cs="Segoe UI"/>
                <w:sz w:val="18"/>
                <w:szCs w:val="18"/>
              </w:rPr>
            </w:pPr>
            <w:r w:rsidRPr="00F706C6">
              <w:rPr>
                <w:rStyle w:val="normaltextrun"/>
                <w:rFonts w:ascii="Arial" w:hAnsi="Arial" w:cs="Arial"/>
                <w:i/>
                <w:iCs/>
                <w:sz w:val="22"/>
                <w:szCs w:val="22"/>
              </w:rPr>
              <w:t>COMMENT: Council has followed recommended guidance by ensuring that its Fidelity Cover is equal to at least the sum of the year-end balances plus 50% of the precept/grants to be received in the following April.  </w:t>
            </w:r>
            <w:r w:rsidRPr="00F706C6">
              <w:rPr>
                <w:rStyle w:val="eop"/>
                <w:rFonts w:ascii="Arial" w:hAnsi="Arial" w:cs="Arial"/>
                <w:sz w:val="22"/>
                <w:szCs w:val="22"/>
              </w:rPr>
              <w:t> </w:t>
            </w:r>
          </w:p>
          <w:p w14:paraId="47F900D7" w14:textId="77777777" w:rsidR="00540C9B" w:rsidRPr="00E35B0E" w:rsidRDefault="00540C9B" w:rsidP="00540C9B">
            <w:pPr>
              <w:pStyle w:val="paragraph"/>
              <w:spacing w:before="0" w:beforeAutospacing="0" w:after="0" w:afterAutospacing="0"/>
              <w:textAlignment w:val="baseline"/>
              <w:rPr>
                <w:rFonts w:ascii="Segoe UI" w:hAnsi="Segoe UI" w:cs="Segoe UI"/>
                <w:sz w:val="18"/>
                <w:szCs w:val="18"/>
              </w:rPr>
            </w:pPr>
            <w:r w:rsidRPr="00E35B0E">
              <w:rPr>
                <w:rStyle w:val="eop"/>
                <w:rFonts w:ascii="Arial" w:hAnsi="Arial" w:cs="Arial"/>
                <w:sz w:val="22"/>
                <w:szCs w:val="22"/>
              </w:rPr>
              <w:t>  </w:t>
            </w:r>
          </w:p>
          <w:p w14:paraId="36A201B0" w14:textId="77777777" w:rsidR="00540C9B" w:rsidRPr="00E35B0E" w:rsidRDefault="00540C9B" w:rsidP="00540C9B">
            <w:pPr>
              <w:pStyle w:val="paragraph"/>
              <w:spacing w:before="0" w:beforeAutospacing="0" w:after="0" w:afterAutospacing="0"/>
              <w:textAlignment w:val="baseline"/>
              <w:rPr>
                <w:rFonts w:ascii="Segoe UI" w:hAnsi="Segoe UI" w:cs="Segoe UI"/>
                <w:sz w:val="18"/>
                <w:szCs w:val="18"/>
              </w:rPr>
            </w:pPr>
            <w:r w:rsidRPr="00E35B0E">
              <w:rPr>
                <w:rStyle w:val="normaltextrun"/>
                <w:rFonts w:ascii="Arial" w:hAnsi="Arial" w:cs="Arial"/>
                <w:sz w:val="22"/>
                <w:szCs w:val="22"/>
              </w:rPr>
              <w:t>The Council’s insurance cover was renewed at their meeting on </w:t>
            </w:r>
            <w:r w:rsidR="006C043B" w:rsidRPr="00E35B0E">
              <w:rPr>
                <w:rStyle w:val="normaltextrun"/>
                <w:rFonts w:ascii="Arial" w:hAnsi="Arial" w:cs="Arial"/>
                <w:sz w:val="22"/>
                <w:szCs w:val="22"/>
              </w:rPr>
              <w:t>15 September</w:t>
            </w:r>
            <w:r w:rsidRPr="00E35B0E">
              <w:rPr>
                <w:rStyle w:val="normaltextrun"/>
                <w:rFonts w:ascii="Arial" w:hAnsi="Arial" w:cs="Arial"/>
                <w:sz w:val="22"/>
                <w:szCs w:val="22"/>
              </w:rPr>
              <w:t> 20</w:t>
            </w:r>
            <w:r w:rsidR="006C043B" w:rsidRPr="00E35B0E">
              <w:rPr>
                <w:rStyle w:val="normaltextrun"/>
                <w:rFonts w:ascii="Arial" w:hAnsi="Arial" w:cs="Arial"/>
                <w:sz w:val="22"/>
                <w:szCs w:val="22"/>
              </w:rPr>
              <w:t>25 but</w:t>
            </w:r>
            <w:r w:rsidRPr="00E35B0E">
              <w:rPr>
                <w:rStyle w:val="normaltextrun"/>
                <w:rFonts w:ascii="Arial" w:hAnsi="Arial" w:cs="Arial"/>
                <w:sz w:val="22"/>
                <w:szCs w:val="22"/>
              </w:rPr>
              <w:t xml:space="preserve"> and there is not a minute to show the cover was reviewed and considered appropriate.  </w:t>
            </w:r>
            <w:r w:rsidR="00E35B0E" w:rsidRPr="00E35B0E">
              <w:rPr>
                <w:rStyle w:val="normaltextrun"/>
                <w:rFonts w:ascii="Arial" w:hAnsi="Arial" w:cs="Arial"/>
                <w:sz w:val="22"/>
                <w:szCs w:val="22"/>
              </w:rPr>
              <w:t>W</w:t>
            </w:r>
            <w:r w:rsidRPr="00E35B0E">
              <w:rPr>
                <w:rStyle w:val="normaltextrun"/>
                <w:rFonts w:ascii="Arial" w:hAnsi="Arial" w:cs="Arial"/>
                <w:sz w:val="22"/>
                <w:szCs w:val="22"/>
              </w:rPr>
              <w:t>hilst risks have been identified and steps taken to manage those </w:t>
            </w:r>
            <w:proofErr w:type="gramStart"/>
            <w:r w:rsidRPr="00E35B0E">
              <w:rPr>
                <w:rStyle w:val="normaltextrun"/>
                <w:rFonts w:ascii="Arial" w:hAnsi="Arial" w:cs="Arial"/>
                <w:sz w:val="22"/>
                <w:szCs w:val="22"/>
              </w:rPr>
              <w:t>risks,</w:t>
            </w:r>
            <w:proofErr w:type="gramEnd"/>
            <w:r w:rsidRPr="00E35B0E">
              <w:rPr>
                <w:rStyle w:val="normaltextrun"/>
                <w:rFonts w:ascii="Arial" w:hAnsi="Arial" w:cs="Arial"/>
                <w:sz w:val="22"/>
                <w:szCs w:val="22"/>
              </w:rPr>
              <w:t> there should be a record that the RFO has undertaken a review as this will help manage the potential consequence of a risk occurring.</w:t>
            </w:r>
            <w:r w:rsidRPr="00E35B0E">
              <w:rPr>
                <w:rStyle w:val="eop"/>
                <w:rFonts w:ascii="Arial" w:hAnsi="Arial" w:cs="Arial"/>
                <w:sz w:val="22"/>
                <w:szCs w:val="22"/>
              </w:rPr>
              <w:t> </w:t>
            </w:r>
          </w:p>
          <w:p w14:paraId="00277EA7" w14:textId="77777777" w:rsidR="00540C9B" w:rsidRPr="00E35B0E" w:rsidRDefault="00540C9B" w:rsidP="00540C9B">
            <w:pPr>
              <w:pStyle w:val="paragraph"/>
              <w:spacing w:before="0" w:beforeAutospacing="0" w:after="0" w:afterAutospacing="0"/>
              <w:textAlignment w:val="baseline"/>
              <w:rPr>
                <w:rFonts w:ascii="Segoe UI" w:hAnsi="Segoe UI" w:cs="Segoe UI"/>
                <w:sz w:val="18"/>
                <w:szCs w:val="18"/>
              </w:rPr>
            </w:pPr>
            <w:r w:rsidRPr="00E35B0E">
              <w:rPr>
                <w:rStyle w:val="eop"/>
                <w:rFonts w:ascii="Arial" w:hAnsi="Arial" w:cs="Arial"/>
                <w:sz w:val="22"/>
                <w:szCs w:val="22"/>
              </w:rPr>
              <w:t> </w:t>
            </w:r>
          </w:p>
          <w:p w14:paraId="06328B9D" w14:textId="77777777" w:rsidR="00540C9B" w:rsidRPr="00E35B0E" w:rsidRDefault="00540C9B" w:rsidP="00540C9B">
            <w:pPr>
              <w:pStyle w:val="paragraph"/>
              <w:spacing w:before="0" w:beforeAutospacing="0" w:after="0" w:afterAutospacing="0"/>
              <w:textAlignment w:val="baseline"/>
              <w:rPr>
                <w:rFonts w:ascii="Segoe UI" w:hAnsi="Segoe UI" w:cs="Segoe UI"/>
                <w:sz w:val="18"/>
                <w:szCs w:val="18"/>
              </w:rPr>
            </w:pPr>
            <w:r w:rsidRPr="00E35B0E">
              <w:rPr>
                <w:rStyle w:val="normaltextrun"/>
                <w:rFonts w:ascii="Arial" w:hAnsi="Arial" w:cs="Arial"/>
                <w:i/>
                <w:iCs/>
                <w:sz w:val="22"/>
                <w:szCs w:val="22"/>
              </w:rPr>
              <w:t>COMMENT: Council has ensured that it is able to demonstrate that it has reviewed the risks facing the Council in transacting its business and has taken out appropriate insurance to manage and reduce the risks relating to property, cash and legal liability (amongst other things).</w:t>
            </w:r>
            <w:r w:rsidRPr="00E35B0E">
              <w:rPr>
                <w:rStyle w:val="eop"/>
                <w:rFonts w:ascii="Arial" w:hAnsi="Arial" w:cs="Arial"/>
                <w:sz w:val="22"/>
                <w:szCs w:val="22"/>
              </w:rPr>
              <w:t> </w:t>
            </w:r>
          </w:p>
          <w:p w14:paraId="5C22A954" w14:textId="77777777" w:rsidR="00540C9B" w:rsidRPr="004360CC" w:rsidRDefault="00540C9B" w:rsidP="00540C9B">
            <w:pPr>
              <w:spacing w:line="276" w:lineRule="auto"/>
              <w:rPr>
                <w:rFonts w:ascii="Arial" w:hAnsi="Arial" w:cs="Arial"/>
                <w:i/>
                <w:iCs/>
                <w:sz w:val="24"/>
                <w:szCs w:val="24"/>
                <w:highlight w:val="yellow"/>
              </w:rPr>
            </w:pPr>
            <w:r w:rsidRPr="004360CC">
              <w:rPr>
                <w:rStyle w:val="eop"/>
                <w:rFonts w:ascii="Arial" w:hAnsi="Arial" w:cs="Arial"/>
              </w:rPr>
              <w:t> </w:t>
            </w:r>
          </w:p>
        </w:tc>
      </w:tr>
      <w:tr w:rsidR="00540C9B" w:rsidRPr="004360CC" w14:paraId="4799D493" w14:textId="77777777" w:rsidTr="004360CC">
        <w:trPr>
          <w:trHeight w:val="428"/>
        </w:trPr>
        <w:tc>
          <w:tcPr>
            <w:tcW w:w="5701" w:type="dxa"/>
            <w:shd w:val="clear" w:color="auto" w:fill="E7E6E6"/>
          </w:tcPr>
          <w:p w14:paraId="3E88F093" w14:textId="77777777" w:rsidR="00540C9B" w:rsidRPr="004360CC" w:rsidRDefault="00540C9B" w:rsidP="00540C9B">
            <w:pPr>
              <w:rPr>
                <w:rFonts w:ascii="Arial" w:hAnsi="Arial" w:cs="Arial"/>
                <w:bCs/>
                <w:i/>
                <w:iCs/>
              </w:rPr>
            </w:pPr>
            <w:r w:rsidRPr="004360CC">
              <w:rPr>
                <w:rFonts w:ascii="Arial" w:hAnsi="Arial" w:cs="Arial"/>
                <w:bCs/>
                <w:i/>
                <w:iCs/>
              </w:rPr>
              <w:t>Evidence that internal controls are documented and regularly reviewed</w:t>
            </w:r>
            <w:r w:rsidRPr="004360CC">
              <w:rPr>
                <w:rStyle w:val="FootnoteReference"/>
                <w:rFonts w:ascii="Arial" w:hAnsi="Arial" w:cs="Arial"/>
                <w:bCs/>
                <w:i/>
                <w:iCs/>
              </w:rPr>
              <w:footnoteReference w:id="10"/>
            </w:r>
            <w:r w:rsidRPr="004360CC">
              <w:rPr>
                <w:rFonts w:ascii="Arial" w:hAnsi="Arial" w:cs="Arial"/>
                <w:bCs/>
                <w:i/>
                <w:iCs/>
                <w:sz w:val="18"/>
                <w:szCs w:val="18"/>
              </w:rPr>
              <w:t xml:space="preserve"> </w:t>
            </w:r>
          </w:p>
        </w:tc>
        <w:tc>
          <w:tcPr>
            <w:tcW w:w="889" w:type="dxa"/>
            <w:shd w:val="clear" w:color="auto" w:fill="E7E6E6"/>
          </w:tcPr>
          <w:p w14:paraId="26820076" w14:textId="77777777" w:rsidR="00540C9B" w:rsidRPr="004360CC" w:rsidRDefault="00E72E32" w:rsidP="00540C9B">
            <w:pPr>
              <w:rPr>
                <w:rFonts w:ascii="Arial" w:hAnsi="Arial" w:cs="Arial"/>
                <w:i/>
                <w:iCs/>
              </w:rPr>
            </w:pPr>
            <w:r w:rsidRPr="004360CC">
              <w:rPr>
                <w:rFonts w:ascii="Arial" w:hAnsi="Arial" w:cs="Arial"/>
              </w:rPr>
              <w:t>Yes</w:t>
            </w:r>
          </w:p>
        </w:tc>
        <w:tc>
          <w:tcPr>
            <w:tcW w:w="7580" w:type="dxa"/>
          </w:tcPr>
          <w:p w14:paraId="6458662A" w14:textId="77777777" w:rsidR="00ED7FEF" w:rsidRPr="00FE3565" w:rsidRDefault="00ED7FEF" w:rsidP="00ED7FEF">
            <w:pPr>
              <w:pStyle w:val="paragraph"/>
              <w:spacing w:before="0" w:beforeAutospacing="0" w:after="0" w:afterAutospacing="0"/>
              <w:textAlignment w:val="baseline"/>
              <w:rPr>
                <w:rFonts w:ascii="Segoe UI" w:hAnsi="Segoe UI" w:cs="Segoe UI"/>
                <w:sz w:val="18"/>
                <w:szCs w:val="18"/>
              </w:rPr>
            </w:pPr>
            <w:r w:rsidRPr="00FE3565">
              <w:rPr>
                <w:rStyle w:val="normaltextrun"/>
                <w:rFonts w:ascii="Arial" w:hAnsi="Arial" w:cs="Arial"/>
                <w:sz w:val="22"/>
                <w:szCs w:val="22"/>
              </w:rPr>
              <w:t xml:space="preserve">At the meeting of </w:t>
            </w:r>
            <w:r w:rsidR="000F7B03" w:rsidRPr="00FE3565">
              <w:rPr>
                <w:rStyle w:val="normaltextrun"/>
                <w:rFonts w:ascii="Arial" w:hAnsi="Arial" w:cs="Arial"/>
                <w:sz w:val="22"/>
                <w:szCs w:val="22"/>
              </w:rPr>
              <w:t xml:space="preserve">15 September </w:t>
            </w:r>
            <w:r w:rsidRPr="00FE3565">
              <w:rPr>
                <w:rStyle w:val="normaltextrun"/>
                <w:rFonts w:ascii="Arial" w:hAnsi="Arial" w:cs="Arial"/>
                <w:sz w:val="22"/>
                <w:szCs w:val="22"/>
              </w:rPr>
              <w:t>20</w:t>
            </w:r>
            <w:r w:rsidR="000F7B03" w:rsidRPr="00FE3565">
              <w:rPr>
                <w:rStyle w:val="normaltextrun"/>
                <w:rFonts w:ascii="Arial" w:hAnsi="Arial" w:cs="Arial"/>
                <w:sz w:val="22"/>
                <w:szCs w:val="22"/>
              </w:rPr>
              <w:t>25</w:t>
            </w:r>
            <w:r w:rsidRPr="00FE3565">
              <w:rPr>
                <w:rStyle w:val="normaltextrun"/>
                <w:rFonts w:ascii="Arial" w:hAnsi="Arial" w:cs="Arial"/>
                <w:sz w:val="22"/>
                <w:szCs w:val="22"/>
              </w:rPr>
              <w:t xml:space="preserve">, Council, in accordance with Regulation 6 of the Accounts and Audit Regulations 2015, </w:t>
            </w:r>
            <w:r w:rsidR="009B14E8" w:rsidRPr="00FE3565">
              <w:rPr>
                <w:rStyle w:val="normaltextrun"/>
                <w:rFonts w:ascii="Arial" w:hAnsi="Arial" w:cs="Arial"/>
                <w:sz w:val="22"/>
                <w:szCs w:val="22"/>
              </w:rPr>
              <w:t xml:space="preserve">reviewed its system of Internal Controls and </w:t>
            </w:r>
            <w:r w:rsidR="005C04E0" w:rsidRPr="00FE3565">
              <w:rPr>
                <w:rStyle w:val="normaltextrun"/>
                <w:rFonts w:ascii="Arial" w:hAnsi="Arial" w:cs="Arial"/>
                <w:sz w:val="22"/>
                <w:szCs w:val="22"/>
              </w:rPr>
              <w:t>approved its Internal Control Statement, however the minute does not evidence that this specific policy was reviewe</w:t>
            </w:r>
            <w:r w:rsidR="00FE3565" w:rsidRPr="00FE3565">
              <w:rPr>
                <w:rStyle w:val="normaltextrun"/>
                <w:rFonts w:ascii="Arial" w:hAnsi="Arial" w:cs="Arial"/>
                <w:sz w:val="22"/>
                <w:szCs w:val="22"/>
              </w:rPr>
              <w:t>d</w:t>
            </w:r>
            <w:r w:rsidR="005C04E0" w:rsidRPr="00FE3565">
              <w:rPr>
                <w:rStyle w:val="normaltextrun"/>
                <w:rFonts w:ascii="Arial" w:hAnsi="Arial" w:cs="Arial"/>
                <w:sz w:val="22"/>
                <w:szCs w:val="22"/>
              </w:rPr>
              <w:t xml:space="preserve"> nor </w:t>
            </w:r>
            <w:r w:rsidR="00FE3565" w:rsidRPr="00FE3565">
              <w:rPr>
                <w:rStyle w:val="normaltextrun"/>
                <w:rFonts w:ascii="Arial" w:hAnsi="Arial" w:cs="Arial"/>
                <w:sz w:val="22"/>
                <w:szCs w:val="22"/>
              </w:rPr>
              <w:t>was it</w:t>
            </w:r>
            <w:r w:rsidR="009B14E8" w:rsidRPr="00FE3565">
              <w:rPr>
                <w:rStyle w:val="normaltextrun"/>
                <w:rFonts w:ascii="Arial" w:hAnsi="Arial" w:cs="Arial"/>
                <w:sz w:val="22"/>
                <w:szCs w:val="22"/>
              </w:rPr>
              <w:t xml:space="preserve"> </w:t>
            </w:r>
            <w:r w:rsidRPr="00FE3565">
              <w:rPr>
                <w:rStyle w:val="normaltextrun"/>
                <w:rFonts w:ascii="Arial" w:hAnsi="Arial" w:cs="Arial"/>
                <w:sz w:val="22"/>
                <w:szCs w:val="22"/>
              </w:rPr>
              <w:t>confirmed that the financial and management systems of the council were sound and adequate and internal control arrangements were efficient and effective to address the risks associated with the management of public finances.</w:t>
            </w:r>
            <w:r w:rsidRPr="00FE3565">
              <w:rPr>
                <w:rStyle w:val="eop"/>
                <w:rFonts w:ascii="Arial" w:hAnsi="Arial" w:cs="Arial"/>
                <w:sz w:val="22"/>
                <w:szCs w:val="22"/>
              </w:rPr>
              <w:t> </w:t>
            </w:r>
          </w:p>
          <w:p w14:paraId="2E54350C" w14:textId="77777777" w:rsidR="00ED7FEF" w:rsidRPr="0011247F" w:rsidRDefault="00ED7FEF" w:rsidP="00540C9B">
            <w:pPr>
              <w:pStyle w:val="paragraph"/>
              <w:spacing w:before="0" w:beforeAutospacing="0" w:after="0" w:afterAutospacing="0"/>
              <w:textAlignment w:val="baseline"/>
              <w:rPr>
                <w:rStyle w:val="normaltextrun"/>
                <w:rFonts w:ascii="Arial" w:hAnsi="Arial" w:cs="Arial"/>
                <w:sz w:val="22"/>
                <w:szCs w:val="22"/>
              </w:rPr>
            </w:pPr>
          </w:p>
          <w:p w14:paraId="6F83D464" w14:textId="77777777" w:rsidR="00ED7FEF" w:rsidRPr="0011247F" w:rsidRDefault="00FE3565" w:rsidP="00540C9B">
            <w:pPr>
              <w:pStyle w:val="paragraph"/>
              <w:spacing w:before="0" w:beforeAutospacing="0" w:after="0" w:afterAutospacing="0"/>
              <w:textAlignment w:val="baseline"/>
              <w:rPr>
                <w:rStyle w:val="normaltextrun"/>
                <w:rFonts w:ascii="Arial" w:hAnsi="Arial" w:cs="Arial"/>
                <w:b/>
                <w:bCs/>
                <w:sz w:val="22"/>
                <w:szCs w:val="22"/>
              </w:rPr>
            </w:pPr>
            <w:r w:rsidRPr="0011247F">
              <w:rPr>
                <w:rStyle w:val="normaltextrun"/>
                <w:rFonts w:ascii="Arial" w:hAnsi="Arial" w:cs="Arial"/>
                <w:b/>
                <w:bCs/>
                <w:sz w:val="22"/>
                <w:szCs w:val="22"/>
              </w:rPr>
              <w:t>RECOMMENDATION:  For clarity each policy approved should be identified in the minutes</w:t>
            </w:r>
            <w:r w:rsidR="00847A57" w:rsidRPr="0011247F">
              <w:rPr>
                <w:rStyle w:val="normaltextrun"/>
                <w:rFonts w:ascii="Arial" w:hAnsi="Arial" w:cs="Arial"/>
                <w:b/>
                <w:bCs/>
                <w:sz w:val="22"/>
                <w:szCs w:val="22"/>
              </w:rPr>
              <w:t xml:space="preserve">.  </w:t>
            </w:r>
            <w:r w:rsidR="006A5A10" w:rsidRPr="0011247F">
              <w:rPr>
                <w:rStyle w:val="normaltextrun"/>
                <w:rFonts w:ascii="Arial" w:hAnsi="Arial" w:cs="Arial"/>
                <w:b/>
                <w:bCs/>
                <w:sz w:val="22"/>
                <w:szCs w:val="22"/>
              </w:rPr>
              <w:t xml:space="preserve">An assertion </w:t>
            </w:r>
            <w:r w:rsidR="0056365E" w:rsidRPr="0011247F">
              <w:rPr>
                <w:rStyle w:val="normaltextrun"/>
                <w:rFonts w:ascii="Arial" w:hAnsi="Arial" w:cs="Arial"/>
                <w:b/>
                <w:bCs/>
                <w:sz w:val="22"/>
                <w:szCs w:val="22"/>
              </w:rPr>
              <w:t xml:space="preserve">as to the effectiveness of the </w:t>
            </w:r>
            <w:r w:rsidR="0056365E" w:rsidRPr="0011247F">
              <w:rPr>
                <w:rStyle w:val="normaltextrun"/>
                <w:rFonts w:ascii="Arial" w:hAnsi="Arial" w:cs="Arial"/>
                <w:b/>
                <w:bCs/>
                <w:sz w:val="22"/>
                <w:szCs w:val="22"/>
              </w:rPr>
              <w:lastRenderedPageBreak/>
              <w:t xml:space="preserve">system of internal controls </w:t>
            </w:r>
            <w:r w:rsidR="006A5A10" w:rsidRPr="0011247F">
              <w:rPr>
                <w:rStyle w:val="normaltextrun"/>
                <w:rFonts w:ascii="Arial" w:hAnsi="Arial" w:cs="Arial"/>
                <w:b/>
                <w:bCs/>
                <w:sz w:val="22"/>
                <w:szCs w:val="22"/>
              </w:rPr>
              <w:t>would be used to inform the Council’s preparation of its annual governance statement</w:t>
            </w:r>
            <w:r w:rsidR="0091056A" w:rsidRPr="0011247F">
              <w:rPr>
                <w:rStyle w:val="normaltextrun"/>
                <w:rFonts w:ascii="Arial" w:hAnsi="Arial" w:cs="Arial"/>
                <w:b/>
                <w:bCs/>
                <w:sz w:val="22"/>
                <w:szCs w:val="22"/>
              </w:rPr>
              <w:t xml:space="preserve"> demonstrating that, </w:t>
            </w:r>
          </w:p>
          <w:p w14:paraId="2F77E1A9" w14:textId="77777777" w:rsidR="0057740B" w:rsidRPr="0011247F" w:rsidRDefault="00D87A67" w:rsidP="00540C9B">
            <w:pPr>
              <w:pStyle w:val="paragraph"/>
              <w:spacing w:before="0" w:beforeAutospacing="0" w:after="0" w:afterAutospacing="0"/>
              <w:textAlignment w:val="baseline"/>
              <w:rPr>
                <w:rStyle w:val="normaltextrun"/>
                <w:rFonts w:ascii="Arial" w:hAnsi="Arial" w:cs="Arial"/>
                <w:b/>
                <w:bCs/>
                <w:sz w:val="22"/>
                <w:szCs w:val="22"/>
              </w:rPr>
            </w:pPr>
            <w:r w:rsidRPr="0011247F">
              <w:rPr>
                <w:rStyle w:val="normaltextrun"/>
                <w:rFonts w:ascii="Arial" w:hAnsi="Arial" w:cs="Arial"/>
                <w:b/>
                <w:bCs/>
                <w:sz w:val="22"/>
                <w:szCs w:val="22"/>
              </w:rPr>
              <w:t>Under the Accounts and Audit Regulations 2015, it has in place safe and efficient arrangements to safeguard public money which are annually reviewed and assessed for their effectiveness.</w:t>
            </w:r>
          </w:p>
          <w:p w14:paraId="2518E870" w14:textId="77777777" w:rsidR="00540C9B" w:rsidRPr="0011247F" w:rsidRDefault="00540C9B" w:rsidP="0011247F">
            <w:pPr>
              <w:pStyle w:val="paragraph"/>
              <w:spacing w:before="0" w:beforeAutospacing="0" w:after="0" w:afterAutospacing="0"/>
              <w:textAlignment w:val="baseline"/>
              <w:rPr>
                <w:rFonts w:ascii="Segoe UI" w:hAnsi="Segoe UI" w:cs="Segoe UI"/>
                <w:sz w:val="18"/>
                <w:szCs w:val="18"/>
                <w:highlight w:val="yellow"/>
              </w:rPr>
            </w:pPr>
            <w:r w:rsidRPr="0011247F">
              <w:rPr>
                <w:rStyle w:val="eop"/>
                <w:rFonts w:ascii="Arial" w:hAnsi="Arial" w:cs="Arial"/>
                <w:sz w:val="22"/>
                <w:szCs w:val="22"/>
              </w:rPr>
              <w:t> </w:t>
            </w:r>
          </w:p>
        </w:tc>
      </w:tr>
      <w:tr w:rsidR="00540C9B" w:rsidRPr="004360CC" w14:paraId="327F2903" w14:textId="77777777" w:rsidTr="004360CC">
        <w:trPr>
          <w:trHeight w:val="428"/>
        </w:trPr>
        <w:tc>
          <w:tcPr>
            <w:tcW w:w="5701" w:type="dxa"/>
            <w:shd w:val="clear" w:color="auto" w:fill="E7E6E6"/>
          </w:tcPr>
          <w:p w14:paraId="737CD49B" w14:textId="77777777" w:rsidR="00540C9B" w:rsidRPr="004360CC" w:rsidRDefault="00540C9B" w:rsidP="00540C9B">
            <w:pPr>
              <w:rPr>
                <w:rFonts w:ascii="Arial" w:hAnsi="Arial" w:cs="Arial"/>
                <w:bCs/>
                <w:i/>
                <w:iCs/>
              </w:rPr>
            </w:pPr>
            <w:r w:rsidRPr="004360CC">
              <w:rPr>
                <w:rFonts w:ascii="Arial" w:hAnsi="Arial" w:cs="Arial"/>
                <w:bCs/>
                <w:i/>
                <w:iCs/>
              </w:rPr>
              <w:lastRenderedPageBreak/>
              <w:t>Evidence that a review of the effectiveness of internal audit was conducted during the year, including consideration of the independence and competence of the internal auditor prior to their appointment</w:t>
            </w:r>
            <w:r w:rsidRPr="004360CC">
              <w:rPr>
                <w:rStyle w:val="FootnoteReference"/>
                <w:rFonts w:ascii="Arial" w:hAnsi="Arial" w:cs="Arial"/>
                <w:bCs/>
                <w:i/>
                <w:iCs/>
              </w:rPr>
              <w:footnoteReference w:id="11"/>
            </w:r>
          </w:p>
        </w:tc>
        <w:tc>
          <w:tcPr>
            <w:tcW w:w="889" w:type="dxa"/>
            <w:shd w:val="clear" w:color="auto" w:fill="E7E6E6"/>
          </w:tcPr>
          <w:p w14:paraId="16F529E9" w14:textId="77777777" w:rsidR="00540C9B" w:rsidRPr="004360CC" w:rsidRDefault="00BB7308" w:rsidP="00540C9B">
            <w:pPr>
              <w:rPr>
                <w:rFonts w:ascii="Arial" w:hAnsi="Arial" w:cs="Arial"/>
                <w:i/>
                <w:iCs/>
              </w:rPr>
            </w:pPr>
            <w:r w:rsidRPr="004360CC">
              <w:rPr>
                <w:rFonts w:ascii="Arial" w:hAnsi="Arial" w:cs="Arial"/>
              </w:rPr>
              <w:t>Yes</w:t>
            </w:r>
          </w:p>
        </w:tc>
        <w:tc>
          <w:tcPr>
            <w:tcW w:w="7580" w:type="dxa"/>
          </w:tcPr>
          <w:p w14:paraId="56557CD3" w14:textId="77777777" w:rsidR="00540C9B" w:rsidRPr="009D035F" w:rsidRDefault="00540C9B" w:rsidP="00540C9B">
            <w:pPr>
              <w:pStyle w:val="paragraph"/>
              <w:spacing w:before="0" w:beforeAutospacing="0" w:after="0" w:afterAutospacing="0"/>
              <w:textAlignment w:val="baseline"/>
              <w:rPr>
                <w:rFonts w:ascii="Segoe UI" w:hAnsi="Segoe UI" w:cs="Segoe UI"/>
                <w:sz w:val="18"/>
                <w:szCs w:val="18"/>
              </w:rPr>
            </w:pPr>
            <w:r w:rsidRPr="009D035F">
              <w:rPr>
                <w:rStyle w:val="normaltextrun"/>
                <w:rFonts w:ascii="Arial" w:hAnsi="Arial" w:cs="Arial"/>
                <w:sz w:val="22"/>
                <w:szCs w:val="22"/>
              </w:rPr>
              <w:t>In accordance with the Accounts and Audit Regulations 2015, the Parish Council formally reviewed the scope and effectiveness of its internal audit arrangements, evidence of which is contained within its Internal Control Policy as adopted on </w:t>
            </w:r>
            <w:r w:rsidR="009D035F" w:rsidRPr="009D035F">
              <w:rPr>
                <w:rStyle w:val="normaltextrun"/>
                <w:rFonts w:ascii="Arial" w:hAnsi="Arial" w:cs="Arial"/>
                <w:sz w:val="22"/>
                <w:szCs w:val="22"/>
              </w:rPr>
              <w:t>15 September 2025.</w:t>
            </w:r>
            <w:r w:rsidRPr="009D035F">
              <w:rPr>
                <w:rStyle w:val="eop"/>
                <w:rFonts w:ascii="Arial" w:hAnsi="Arial" w:cs="Arial"/>
                <w:sz w:val="22"/>
                <w:szCs w:val="22"/>
              </w:rPr>
              <w:t> </w:t>
            </w:r>
          </w:p>
          <w:p w14:paraId="28A298CC" w14:textId="77777777" w:rsidR="00540C9B" w:rsidRPr="009D035F" w:rsidRDefault="00540C9B" w:rsidP="00540C9B">
            <w:pPr>
              <w:pStyle w:val="paragraph"/>
              <w:spacing w:before="0" w:beforeAutospacing="0" w:after="0" w:afterAutospacing="0"/>
              <w:textAlignment w:val="baseline"/>
              <w:rPr>
                <w:rFonts w:ascii="Segoe UI" w:hAnsi="Segoe UI" w:cs="Segoe UI"/>
                <w:sz w:val="18"/>
                <w:szCs w:val="18"/>
              </w:rPr>
            </w:pPr>
            <w:r w:rsidRPr="009D035F">
              <w:rPr>
                <w:rStyle w:val="eop"/>
                <w:rFonts w:ascii="Arial" w:hAnsi="Arial" w:cs="Arial"/>
                <w:sz w:val="22"/>
                <w:szCs w:val="22"/>
              </w:rPr>
              <w:t>  </w:t>
            </w:r>
          </w:p>
          <w:p w14:paraId="00CCA467" w14:textId="77777777" w:rsidR="00540C9B" w:rsidRPr="009D035F" w:rsidRDefault="00540C9B" w:rsidP="00540C9B">
            <w:pPr>
              <w:pStyle w:val="paragraph"/>
              <w:spacing w:before="0" w:beforeAutospacing="0" w:after="0" w:afterAutospacing="0"/>
              <w:textAlignment w:val="baseline"/>
              <w:rPr>
                <w:rFonts w:ascii="Segoe UI" w:hAnsi="Segoe UI" w:cs="Segoe UI"/>
                <w:sz w:val="18"/>
                <w:szCs w:val="18"/>
              </w:rPr>
            </w:pPr>
            <w:r w:rsidRPr="009D035F">
              <w:rPr>
                <w:rStyle w:val="normaltextrun"/>
                <w:rFonts w:ascii="Arial" w:hAnsi="Arial" w:cs="Arial"/>
                <w:i/>
                <w:iCs/>
                <w:sz w:val="22"/>
                <w:szCs w:val="22"/>
              </w:rPr>
              <w:t>COMMENT:  Council is aware that in accordance with the Accounts and Audit Regulation 2015, the parish council must review the terms of reference and effectiveness of internal audit and demonstrate that it has understood that the role of internal audit is to evaluate and report on the adequacy of the system of internal control.</w:t>
            </w:r>
            <w:r w:rsidRPr="009D035F">
              <w:rPr>
                <w:rStyle w:val="eop"/>
                <w:rFonts w:ascii="Arial" w:hAnsi="Arial" w:cs="Arial"/>
                <w:sz w:val="22"/>
                <w:szCs w:val="22"/>
              </w:rPr>
              <w:t> </w:t>
            </w:r>
          </w:p>
          <w:p w14:paraId="45CBB22C" w14:textId="77777777" w:rsidR="00540C9B" w:rsidRPr="004360CC" w:rsidRDefault="00540C9B" w:rsidP="00540C9B">
            <w:pPr>
              <w:spacing w:line="276" w:lineRule="auto"/>
              <w:rPr>
                <w:rFonts w:ascii="Arial" w:hAnsi="Arial" w:cs="Arial"/>
                <w:i/>
                <w:iCs/>
              </w:rPr>
            </w:pPr>
            <w:r w:rsidRPr="004360CC">
              <w:rPr>
                <w:rStyle w:val="eop"/>
                <w:rFonts w:ascii="Arial" w:hAnsi="Arial" w:cs="Arial"/>
              </w:rPr>
              <w:t> </w:t>
            </w:r>
          </w:p>
        </w:tc>
      </w:tr>
      <w:tr w:rsidR="00A820D4" w:rsidRPr="004360CC" w14:paraId="1FDB0BAF" w14:textId="77777777" w:rsidTr="004360CC">
        <w:trPr>
          <w:trHeight w:val="428"/>
        </w:trPr>
        <w:tc>
          <w:tcPr>
            <w:tcW w:w="14170" w:type="dxa"/>
            <w:gridSpan w:val="3"/>
            <w:shd w:val="clear" w:color="auto" w:fill="FFFFFF"/>
          </w:tcPr>
          <w:p w14:paraId="53553407" w14:textId="77777777" w:rsidR="00A820D4" w:rsidRPr="004360CC" w:rsidRDefault="00A820D4" w:rsidP="00811C68">
            <w:pPr>
              <w:rPr>
                <w:rFonts w:ascii="Arial" w:hAnsi="Arial" w:cs="Arial"/>
                <w:b/>
                <w:bCs/>
                <w:i/>
                <w:iCs/>
              </w:rPr>
            </w:pPr>
            <w:r w:rsidRPr="004360CC">
              <w:rPr>
                <w:rFonts w:ascii="Arial" w:hAnsi="Arial" w:cs="Arial"/>
                <w:b/>
                <w:bCs/>
                <w:i/>
                <w:iCs/>
              </w:rPr>
              <w:t xml:space="preserve">Additional comments: </w:t>
            </w:r>
            <w:r w:rsidR="00650F15" w:rsidRPr="004360CC">
              <w:rPr>
                <w:rFonts w:ascii="Arial" w:hAnsi="Arial" w:cs="Arial"/>
                <w:b/>
                <w:bCs/>
                <w:i/>
                <w:iCs/>
              </w:rPr>
              <w:t xml:space="preserve">  </w:t>
            </w:r>
            <w:r w:rsidR="00650F15" w:rsidRPr="004360CC">
              <w:rPr>
                <w:rFonts w:ascii="Arial" w:hAnsi="Arial" w:cs="Arial"/>
                <w:i/>
                <w:iCs/>
              </w:rPr>
              <w:t>the Council has identified </w:t>
            </w:r>
            <w:proofErr w:type="gramStart"/>
            <w:r w:rsidR="00650F15" w:rsidRPr="004360CC">
              <w:rPr>
                <w:rFonts w:ascii="Arial" w:hAnsi="Arial" w:cs="Arial"/>
                <w:i/>
                <w:iCs/>
              </w:rPr>
              <w:t>a number of</w:t>
            </w:r>
            <w:proofErr w:type="gramEnd"/>
            <w:r w:rsidR="00650F15" w:rsidRPr="004360CC">
              <w:rPr>
                <w:rFonts w:ascii="Arial" w:hAnsi="Arial" w:cs="Arial"/>
                <w:i/>
                <w:iCs/>
              </w:rPr>
              <w:t> risks to</w:t>
            </w:r>
            <w:r w:rsidR="009D035F" w:rsidRPr="004360CC">
              <w:rPr>
                <w:rFonts w:ascii="Arial" w:hAnsi="Arial" w:cs="Arial"/>
                <w:i/>
                <w:iCs/>
              </w:rPr>
              <w:t xml:space="preserve"> </w:t>
            </w:r>
            <w:proofErr w:type="spellStart"/>
            <w:r w:rsidR="009D035F" w:rsidRPr="004360CC">
              <w:rPr>
                <w:rFonts w:ascii="Arial" w:hAnsi="Arial" w:cs="Arial"/>
                <w:i/>
                <w:iCs/>
              </w:rPr>
              <w:t>Elmsett</w:t>
            </w:r>
            <w:proofErr w:type="spellEnd"/>
            <w:r w:rsidR="009D035F" w:rsidRPr="004360CC">
              <w:rPr>
                <w:rFonts w:ascii="Arial" w:hAnsi="Arial" w:cs="Arial"/>
                <w:i/>
                <w:iCs/>
              </w:rPr>
              <w:t xml:space="preserve"> Parish Council</w:t>
            </w:r>
            <w:r w:rsidR="00650F15" w:rsidRPr="004360CC">
              <w:rPr>
                <w:rFonts w:ascii="Arial" w:hAnsi="Arial" w:cs="Arial"/>
                <w:i/>
                <w:iCs/>
              </w:rPr>
              <w:t> and taken steps to control these.  These are clearly identified and approved by the Council.  In accordance with proper practices the council has demonstrated it has taken steps to manage key risks in a way it can justify to a level which is tolerable by transferring the risks and taking out insurance, and that the review of insurance cover has been reported back to full Council and duly minuted.  By reviewing the terms of reference for internal audit the council has followed guidance and demonstrates it recognises that the internal audit function is to test and report to the authority on whether its specific system of internal control is adequate and working satisfactorily.</w:t>
            </w:r>
          </w:p>
          <w:p w14:paraId="06B9C584" w14:textId="77777777" w:rsidR="00A820D4" w:rsidRPr="004360CC" w:rsidRDefault="00A820D4" w:rsidP="00811C68">
            <w:pPr>
              <w:rPr>
                <w:rFonts w:ascii="Arial" w:hAnsi="Arial" w:cs="Arial"/>
                <w:b/>
                <w:bCs/>
                <w:i/>
                <w:iCs/>
              </w:rPr>
            </w:pPr>
          </w:p>
        </w:tc>
      </w:tr>
    </w:tbl>
    <w:p w14:paraId="315BEAED" w14:textId="77777777" w:rsidR="00A820D4" w:rsidRDefault="00A820D4" w:rsidP="003469E6">
      <w:pPr>
        <w:rPr>
          <w:rFonts w:ascii="Arial" w:hAnsi="Arial" w:cs="Arial"/>
          <w:bCs/>
          <w:sz w:val="24"/>
          <w:szCs w:val="24"/>
        </w:rPr>
      </w:pPr>
    </w:p>
    <w:p w14:paraId="2E506256" w14:textId="77777777" w:rsidR="00A820D4" w:rsidRDefault="00A820D4" w:rsidP="003469E6">
      <w:pPr>
        <w:rPr>
          <w:rFonts w:ascii="Arial" w:hAnsi="Arial" w:cs="Arial"/>
          <w:bCs/>
          <w:sz w:val="24"/>
          <w:szCs w:val="24"/>
        </w:rPr>
      </w:pPr>
    </w:p>
    <w:p w14:paraId="5CD947B8" w14:textId="77777777" w:rsidR="00BF16F0" w:rsidRDefault="00BF16F0">
      <w:pPr>
        <w:spacing w:line="276" w:lineRule="auto"/>
        <w:rPr>
          <w:rFonts w:ascii="Arial" w:hAnsi="Arial" w:cs="Arial"/>
          <w:bCs/>
          <w:sz w:val="24"/>
          <w:szCs w:val="24"/>
        </w:rPr>
      </w:pPr>
      <w:r>
        <w:rPr>
          <w:rFonts w:ascii="Arial" w:hAnsi="Arial" w:cs="Arial"/>
          <w:bCs/>
          <w:sz w:val="24"/>
          <w:szCs w:val="24"/>
        </w:rPr>
        <w:br w:type="page"/>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3"/>
        <w:gridCol w:w="999"/>
        <w:gridCol w:w="7518"/>
      </w:tblGrid>
      <w:tr w:rsidR="002D5CFF" w:rsidRPr="004360CC" w14:paraId="76216332" w14:textId="77777777" w:rsidTr="004360CC">
        <w:tc>
          <w:tcPr>
            <w:tcW w:w="14170" w:type="dxa"/>
            <w:gridSpan w:val="3"/>
            <w:shd w:val="clear" w:color="auto" w:fill="D0CECE"/>
          </w:tcPr>
          <w:p w14:paraId="16A14CD1" w14:textId="77777777" w:rsidR="002D5CFF" w:rsidRPr="004360CC" w:rsidRDefault="002D5CFF" w:rsidP="00811C68">
            <w:pPr>
              <w:rPr>
                <w:rFonts w:ascii="Arial" w:hAnsi="Arial" w:cs="Arial"/>
                <w:b/>
              </w:rPr>
            </w:pPr>
          </w:p>
          <w:p w14:paraId="450CA1C7" w14:textId="77777777" w:rsidR="002D5CFF" w:rsidRPr="004360CC" w:rsidRDefault="002D5CFF" w:rsidP="00811C68">
            <w:pPr>
              <w:rPr>
                <w:rFonts w:ascii="Arial" w:hAnsi="Arial" w:cs="Arial"/>
                <w:b/>
              </w:rPr>
            </w:pPr>
            <w:r w:rsidRPr="004360CC">
              <w:rPr>
                <w:rFonts w:ascii="Arial" w:hAnsi="Arial" w:cs="Arial"/>
                <w:b/>
              </w:rPr>
              <w:t>Section 11 – Asset control</w:t>
            </w:r>
          </w:p>
          <w:p w14:paraId="10A71D72" w14:textId="77777777" w:rsidR="002D5CFF" w:rsidRPr="004360CC" w:rsidRDefault="002D5CFF" w:rsidP="00811C68">
            <w:pPr>
              <w:rPr>
                <w:rFonts w:ascii="Arial" w:hAnsi="Arial" w:cs="Arial"/>
                <w:bCs/>
              </w:rPr>
            </w:pPr>
            <w:r w:rsidRPr="004360CC">
              <w:rPr>
                <w:rFonts w:ascii="Arial" w:hAnsi="Arial" w:cs="Arial"/>
              </w:rPr>
              <w:t xml:space="preserve">The Internal Audit will be seeking to establish if there is a list of assets in accordance with proper practices including the date of acquisition, location, and value. This extends to checking policies (with evidence of review) and that the Council has applied the documented approach in practice. The Internal Auditor will check not only valuation processes but the existence of reserve budgets for depreciation and adequacy of insurance. A clear audit trail should be available when items are purchased including minutes to evidence approval. </w:t>
            </w:r>
          </w:p>
        </w:tc>
      </w:tr>
      <w:tr w:rsidR="002D5CFF" w:rsidRPr="004360CC" w14:paraId="1CB7D2D7" w14:textId="77777777" w:rsidTr="00C92108">
        <w:tc>
          <w:tcPr>
            <w:tcW w:w="6652" w:type="dxa"/>
            <w:gridSpan w:val="2"/>
            <w:shd w:val="clear" w:color="auto" w:fill="D0CECE"/>
          </w:tcPr>
          <w:p w14:paraId="79E76B9F" w14:textId="77777777" w:rsidR="002D5CFF" w:rsidRPr="004360CC" w:rsidRDefault="002D5CFF" w:rsidP="00811C68">
            <w:pPr>
              <w:rPr>
                <w:rFonts w:ascii="Arial" w:hAnsi="Arial" w:cs="Arial"/>
                <w:b/>
              </w:rPr>
            </w:pPr>
          </w:p>
          <w:p w14:paraId="3E18B9B5" w14:textId="77777777" w:rsidR="002D5CFF" w:rsidRPr="004360CC" w:rsidRDefault="002D5CFF" w:rsidP="00811C68">
            <w:pPr>
              <w:rPr>
                <w:rFonts w:ascii="Arial" w:hAnsi="Arial" w:cs="Arial"/>
                <w:b/>
              </w:rPr>
            </w:pPr>
            <w:r w:rsidRPr="004360CC">
              <w:rPr>
                <w:rFonts w:ascii="Arial" w:hAnsi="Arial" w:cs="Arial"/>
                <w:b/>
              </w:rPr>
              <w:t>Evidence</w:t>
            </w:r>
          </w:p>
          <w:p w14:paraId="559933D6" w14:textId="77777777" w:rsidR="002D5CFF" w:rsidRPr="004360CC" w:rsidRDefault="002D5CFF" w:rsidP="00811C68">
            <w:pPr>
              <w:rPr>
                <w:rFonts w:ascii="Arial" w:hAnsi="Arial" w:cs="Arial"/>
                <w:b/>
              </w:rPr>
            </w:pPr>
          </w:p>
        </w:tc>
        <w:tc>
          <w:tcPr>
            <w:tcW w:w="7518" w:type="dxa"/>
            <w:shd w:val="clear" w:color="auto" w:fill="D0CECE"/>
          </w:tcPr>
          <w:p w14:paraId="716685D6" w14:textId="77777777" w:rsidR="002D5CFF" w:rsidRPr="004360CC" w:rsidRDefault="002D5CFF" w:rsidP="00811C68">
            <w:pPr>
              <w:rPr>
                <w:rFonts w:ascii="Arial" w:hAnsi="Arial" w:cs="Arial"/>
                <w:b/>
              </w:rPr>
            </w:pPr>
          </w:p>
          <w:p w14:paraId="05294E91" w14:textId="77777777" w:rsidR="002D5CFF" w:rsidRPr="004360CC" w:rsidRDefault="002D5CFF" w:rsidP="00811C68">
            <w:pPr>
              <w:rPr>
                <w:rFonts w:ascii="Arial" w:hAnsi="Arial" w:cs="Arial"/>
                <w:bCs/>
              </w:rPr>
            </w:pPr>
            <w:r w:rsidRPr="004360CC">
              <w:rPr>
                <w:rFonts w:ascii="Arial" w:hAnsi="Arial" w:cs="Arial"/>
                <w:bCs/>
              </w:rPr>
              <w:t>Internal auditor commentary</w:t>
            </w:r>
          </w:p>
        </w:tc>
      </w:tr>
      <w:tr w:rsidR="008A3401" w:rsidRPr="004360CC" w14:paraId="0F566ADA" w14:textId="77777777" w:rsidTr="00C92108">
        <w:trPr>
          <w:trHeight w:val="675"/>
        </w:trPr>
        <w:tc>
          <w:tcPr>
            <w:tcW w:w="5653" w:type="dxa"/>
            <w:shd w:val="clear" w:color="auto" w:fill="E7E6E6"/>
          </w:tcPr>
          <w:p w14:paraId="5320447E" w14:textId="77777777" w:rsidR="008A3401" w:rsidRPr="004360CC" w:rsidRDefault="008A3401" w:rsidP="008A3401">
            <w:pPr>
              <w:rPr>
                <w:rFonts w:ascii="Arial" w:hAnsi="Arial" w:cs="Arial"/>
                <w:bCs/>
                <w:i/>
                <w:iCs/>
              </w:rPr>
            </w:pPr>
            <w:r w:rsidRPr="004360CC">
              <w:rPr>
                <w:rFonts w:ascii="Arial" w:hAnsi="Arial" w:cs="Arial"/>
                <w:bCs/>
                <w:i/>
                <w:iCs/>
              </w:rPr>
              <w:t>Does the Council maintain a register of material assets it owns and manage this in accordance with proper practices?</w:t>
            </w:r>
            <w:r w:rsidRPr="004360CC">
              <w:rPr>
                <w:rStyle w:val="FootnoteReference"/>
                <w:rFonts w:ascii="Arial" w:hAnsi="Arial" w:cs="Arial"/>
                <w:bCs/>
                <w:i/>
                <w:iCs/>
              </w:rPr>
              <w:footnoteReference w:id="12"/>
            </w:r>
          </w:p>
        </w:tc>
        <w:tc>
          <w:tcPr>
            <w:tcW w:w="999" w:type="dxa"/>
            <w:shd w:val="clear" w:color="auto" w:fill="E7E6E6"/>
          </w:tcPr>
          <w:p w14:paraId="17F06D11" w14:textId="77777777" w:rsidR="008A3401" w:rsidRPr="004360CC" w:rsidRDefault="00BB7308" w:rsidP="008A3401">
            <w:pPr>
              <w:rPr>
                <w:rFonts w:ascii="Arial" w:hAnsi="Arial" w:cs="Arial"/>
              </w:rPr>
            </w:pPr>
            <w:r w:rsidRPr="004360CC">
              <w:rPr>
                <w:rFonts w:ascii="Arial" w:hAnsi="Arial" w:cs="Arial"/>
              </w:rPr>
              <w:t>Yes</w:t>
            </w:r>
          </w:p>
        </w:tc>
        <w:tc>
          <w:tcPr>
            <w:tcW w:w="7518" w:type="dxa"/>
          </w:tcPr>
          <w:p w14:paraId="7D94F01A" w14:textId="77777777" w:rsidR="008A3401" w:rsidRDefault="008A3401" w:rsidP="008A3401">
            <w:pPr>
              <w:pStyle w:val="paragraph"/>
              <w:spacing w:before="0" w:beforeAutospacing="0" w:after="0" w:afterAutospacing="0"/>
              <w:textAlignment w:val="baseline"/>
              <w:rPr>
                <w:rStyle w:val="eop"/>
                <w:rFonts w:ascii="Arial" w:hAnsi="Arial" w:cs="Arial"/>
                <w:sz w:val="22"/>
                <w:szCs w:val="22"/>
              </w:rPr>
            </w:pPr>
            <w:r w:rsidRPr="000D1B47">
              <w:rPr>
                <w:rStyle w:val="normaltextrun"/>
                <w:rFonts w:ascii="Arial" w:hAnsi="Arial" w:cs="Arial"/>
                <w:sz w:val="22"/>
                <w:szCs w:val="22"/>
              </w:rPr>
              <w:t xml:space="preserve">The Asset Register, as viewed on the Council’s website, </w:t>
            </w:r>
            <w:r w:rsidR="000D1B47" w:rsidRPr="000D1B47">
              <w:rPr>
                <w:rStyle w:val="normaltextrun"/>
                <w:rFonts w:ascii="Arial" w:hAnsi="Arial" w:cs="Arial"/>
                <w:sz w:val="22"/>
                <w:szCs w:val="22"/>
              </w:rPr>
              <w:t xml:space="preserve">and </w:t>
            </w:r>
            <w:r w:rsidR="00DE6903" w:rsidRPr="000D1B47">
              <w:rPr>
                <w:rStyle w:val="normaltextrun"/>
                <w:rFonts w:ascii="Arial" w:hAnsi="Arial" w:cs="Arial"/>
                <w:sz w:val="22"/>
                <w:szCs w:val="22"/>
              </w:rPr>
              <w:t>is due to be</w:t>
            </w:r>
            <w:r w:rsidRPr="000D1B47">
              <w:rPr>
                <w:rStyle w:val="normaltextrun"/>
                <w:rFonts w:ascii="Arial" w:hAnsi="Arial" w:cs="Arial"/>
                <w:sz w:val="22"/>
                <w:szCs w:val="22"/>
              </w:rPr>
              <w:t xml:space="preserve"> approved at the meeting of</w:t>
            </w:r>
            <w:r w:rsidR="00DE6903" w:rsidRPr="000D1B47">
              <w:rPr>
                <w:rStyle w:val="normaltextrun"/>
                <w:rFonts w:ascii="Arial" w:hAnsi="Arial" w:cs="Arial"/>
                <w:sz w:val="22"/>
                <w:szCs w:val="22"/>
              </w:rPr>
              <w:t xml:space="preserve"> 24 June 2026</w:t>
            </w:r>
            <w:r w:rsidR="000D1B47" w:rsidRPr="000D1B47">
              <w:rPr>
                <w:rStyle w:val="normaltextrun"/>
                <w:rFonts w:ascii="Arial" w:hAnsi="Arial" w:cs="Arial"/>
                <w:sz w:val="22"/>
                <w:szCs w:val="22"/>
              </w:rPr>
              <w:t>.</w:t>
            </w:r>
            <w:r w:rsidR="000D1B47" w:rsidRPr="000D1B47">
              <w:rPr>
                <w:rStyle w:val="normaltextrun"/>
                <w:rFonts w:ascii="Arial" w:hAnsi="Arial"/>
                <w:szCs w:val="22"/>
              </w:rPr>
              <w:t xml:space="preserve">  It </w:t>
            </w:r>
            <w:r w:rsidRPr="000D1B47">
              <w:rPr>
                <w:rStyle w:val="normaltextrun"/>
                <w:rFonts w:ascii="Arial" w:hAnsi="Arial" w:cs="Arial"/>
                <w:sz w:val="22"/>
                <w:szCs w:val="22"/>
              </w:rPr>
              <w:t>reflects those items listed under insurance and within the Parish Council's remit for maintenance and ownership. </w:t>
            </w:r>
            <w:r w:rsidRPr="000D1B47">
              <w:rPr>
                <w:rStyle w:val="eop"/>
                <w:rFonts w:ascii="Arial" w:hAnsi="Arial" w:cs="Arial"/>
                <w:sz w:val="22"/>
                <w:szCs w:val="22"/>
              </w:rPr>
              <w:t> </w:t>
            </w:r>
          </w:p>
          <w:p w14:paraId="55CC07DC" w14:textId="77777777" w:rsidR="008A3401" w:rsidRPr="004360CC" w:rsidRDefault="008A3401" w:rsidP="008A3401">
            <w:pPr>
              <w:rPr>
                <w:rFonts w:ascii="Arial" w:hAnsi="Arial" w:cs="Arial"/>
                <w:b/>
                <w:bCs/>
              </w:rPr>
            </w:pPr>
          </w:p>
        </w:tc>
      </w:tr>
      <w:tr w:rsidR="008A3401" w:rsidRPr="004360CC" w14:paraId="38EB0B1C" w14:textId="77777777" w:rsidTr="00C92108">
        <w:trPr>
          <w:trHeight w:val="675"/>
        </w:trPr>
        <w:tc>
          <w:tcPr>
            <w:tcW w:w="5653" w:type="dxa"/>
            <w:shd w:val="clear" w:color="auto" w:fill="E7E6E6"/>
          </w:tcPr>
          <w:p w14:paraId="014DDE34" w14:textId="77777777" w:rsidR="008A3401" w:rsidRPr="004360CC" w:rsidRDefault="008A3401" w:rsidP="008A3401">
            <w:pPr>
              <w:rPr>
                <w:rFonts w:ascii="Arial" w:hAnsi="Arial" w:cs="Arial"/>
                <w:bCs/>
                <w:i/>
                <w:iCs/>
              </w:rPr>
            </w:pPr>
            <w:r w:rsidRPr="004360CC">
              <w:rPr>
                <w:rFonts w:ascii="Arial" w:hAnsi="Arial" w:cs="Arial"/>
                <w:bCs/>
                <w:i/>
                <w:iCs/>
              </w:rPr>
              <w:t>Is the value of the assets included? (Note value for insurance purposes may differ)</w:t>
            </w:r>
          </w:p>
        </w:tc>
        <w:tc>
          <w:tcPr>
            <w:tcW w:w="999" w:type="dxa"/>
            <w:shd w:val="clear" w:color="auto" w:fill="E7E6E6"/>
          </w:tcPr>
          <w:p w14:paraId="23521C6D" w14:textId="77777777" w:rsidR="008A3401" w:rsidRPr="004360CC" w:rsidRDefault="00BB7308" w:rsidP="008A3401">
            <w:pPr>
              <w:rPr>
                <w:rFonts w:ascii="Arial" w:hAnsi="Arial" w:cs="Arial"/>
              </w:rPr>
            </w:pPr>
            <w:r w:rsidRPr="004360CC">
              <w:rPr>
                <w:rFonts w:ascii="Arial" w:hAnsi="Arial" w:cs="Arial"/>
              </w:rPr>
              <w:t>Yes</w:t>
            </w:r>
          </w:p>
        </w:tc>
        <w:tc>
          <w:tcPr>
            <w:tcW w:w="7518" w:type="dxa"/>
          </w:tcPr>
          <w:p w14:paraId="20194988" w14:textId="77777777" w:rsidR="008A3401" w:rsidRPr="00D926EB" w:rsidRDefault="008A3401" w:rsidP="008A3401">
            <w:pPr>
              <w:pStyle w:val="paragraph"/>
              <w:spacing w:before="0" w:beforeAutospacing="0" w:after="0" w:afterAutospacing="0"/>
              <w:textAlignment w:val="baseline"/>
              <w:rPr>
                <w:rFonts w:ascii="Segoe UI" w:hAnsi="Segoe UI" w:cs="Segoe UI"/>
                <w:sz w:val="18"/>
                <w:szCs w:val="18"/>
              </w:rPr>
            </w:pPr>
            <w:r w:rsidRPr="00D926EB">
              <w:rPr>
                <w:rStyle w:val="normaltextrun"/>
                <w:rFonts w:ascii="Arial" w:hAnsi="Arial" w:cs="Arial"/>
                <w:sz w:val="22"/>
                <w:szCs w:val="22"/>
              </w:rPr>
              <w:t>It is noted that the declared value for all assets at year-end (31.03.20</w:t>
            </w:r>
            <w:r w:rsidR="00D926EB" w:rsidRPr="00D926EB">
              <w:rPr>
                <w:rStyle w:val="normaltextrun"/>
                <w:rFonts w:ascii="Arial" w:hAnsi="Arial" w:cs="Arial"/>
                <w:sz w:val="22"/>
                <w:szCs w:val="22"/>
              </w:rPr>
              <w:t>26</w:t>
            </w:r>
            <w:r w:rsidRPr="00D926EB">
              <w:rPr>
                <w:rStyle w:val="normaltextrun"/>
                <w:rFonts w:ascii="Arial" w:hAnsi="Arial" w:cs="Arial"/>
                <w:sz w:val="22"/>
                <w:szCs w:val="22"/>
              </w:rPr>
              <w:t>) is £</w:t>
            </w:r>
            <w:r w:rsidR="00D926EB" w:rsidRPr="00D926EB">
              <w:rPr>
                <w:rStyle w:val="normaltextrun"/>
                <w:rFonts w:ascii="Arial" w:hAnsi="Arial" w:cs="Arial"/>
                <w:sz w:val="22"/>
                <w:szCs w:val="22"/>
              </w:rPr>
              <w:t>33,048.29</w:t>
            </w:r>
            <w:r w:rsidRPr="00D926EB">
              <w:rPr>
                <w:rStyle w:val="normaltextrun"/>
                <w:rFonts w:ascii="Arial" w:hAnsi="Arial" w:cs="Arial"/>
                <w:sz w:val="22"/>
                <w:szCs w:val="22"/>
              </w:rPr>
              <w:t> which reflects overall movement in the asset register covering acquisitions and disposals.</w:t>
            </w:r>
            <w:r w:rsidRPr="00D926EB">
              <w:rPr>
                <w:rStyle w:val="eop"/>
                <w:rFonts w:ascii="Arial" w:hAnsi="Arial" w:cs="Arial"/>
                <w:sz w:val="22"/>
                <w:szCs w:val="22"/>
              </w:rPr>
              <w:t> </w:t>
            </w:r>
          </w:p>
          <w:p w14:paraId="0526B3C6" w14:textId="77777777" w:rsidR="008A3401" w:rsidRPr="00D926EB" w:rsidRDefault="008A3401" w:rsidP="008A3401">
            <w:pPr>
              <w:pStyle w:val="paragraph"/>
              <w:spacing w:before="0" w:beforeAutospacing="0" w:after="0" w:afterAutospacing="0"/>
              <w:textAlignment w:val="baseline"/>
              <w:rPr>
                <w:rFonts w:ascii="Segoe UI" w:hAnsi="Segoe UI" w:cs="Segoe UI"/>
                <w:sz w:val="18"/>
                <w:szCs w:val="18"/>
              </w:rPr>
            </w:pPr>
            <w:r w:rsidRPr="00D926EB">
              <w:rPr>
                <w:rStyle w:val="eop"/>
                <w:rFonts w:ascii="Arial" w:hAnsi="Arial" w:cs="Arial"/>
                <w:sz w:val="22"/>
                <w:szCs w:val="22"/>
              </w:rPr>
              <w:t> </w:t>
            </w:r>
          </w:p>
          <w:p w14:paraId="38CB6818" w14:textId="77777777" w:rsidR="008A3401" w:rsidRPr="00D926EB" w:rsidRDefault="008A3401" w:rsidP="008A3401">
            <w:pPr>
              <w:pStyle w:val="paragraph"/>
              <w:spacing w:before="0" w:beforeAutospacing="0" w:after="0" w:afterAutospacing="0"/>
              <w:textAlignment w:val="baseline"/>
              <w:rPr>
                <w:rFonts w:ascii="Segoe UI" w:hAnsi="Segoe UI" w:cs="Segoe UI"/>
                <w:sz w:val="18"/>
                <w:szCs w:val="18"/>
              </w:rPr>
            </w:pPr>
            <w:r w:rsidRPr="00D926EB">
              <w:rPr>
                <w:rStyle w:val="normaltextrun"/>
                <w:rFonts w:ascii="Arial" w:hAnsi="Arial" w:cs="Arial"/>
                <w:i/>
                <w:iCs/>
                <w:sz w:val="22"/>
                <w:szCs w:val="22"/>
              </w:rPr>
              <w:t>Comment: Council is mindful of the guidance within the Governance and Accountability for Smaller Authorities in England March 20</w:t>
            </w:r>
            <w:r w:rsidR="00D926EB" w:rsidRPr="00D926EB">
              <w:rPr>
                <w:rStyle w:val="normaltextrun"/>
                <w:rFonts w:ascii="Arial" w:hAnsi="Arial" w:cs="Arial"/>
                <w:i/>
                <w:iCs/>
                <w:sz w:val="22"/>
                <w:szCs w:val="22"/>
              </w:rPr>
              <w:t>2</w:t>
            </w:r>
            <w:r w:rsidR="00D926EB" w:rsidRPr="00D926EB">
              <w:rPr>
                <w:rStyle w:val="normaltextrun"/>
                <w:i/>
                <w:iCs/>
              </w:rPr>
              <w:t>5</w:t>
            </w:r>
            <w:r w:rsidRPr="00D926EB">
              <w:rPr>
                <w:rStyle w:val="normaltextrun"/>
                <w:rFonts w:ascii="Arial" w:hAnsi="Arial" w:cs="Arial"/>
                <w:i/>
                <w:iCs/>
                <w:sz w:val="22"/>
                <w:szCs w:val="22"/>
              </w:rPr>
              <w:t> on the valuation of its assets and has ensured that where the acquisition value of the asset at the time of first recording is used, that method of valuation has been consistently applied.</w:t>
            </w:r>
            <w:r w:rsidRPr="00D926EB">
              <w:rPr>
                <w:rStyle w:val="eop"/>
                <w:rFonts w:ascii="Arial" w:hAnsi="Arial" w:cs="Arial"/>
                <w:sz w:val="22"/>
                <w:szCs w:val="22"/>
              </w:rPr>
              <w:t> </w:t>
            </w:r>
          </w:p>
          <w:p w14:paraId="6E65228A" w14:textId="77777777" w:rsidR="008A3401" w:rsidRPr="004360CC" w:rsidRDefault="008A3401" w:rsidP="008A3401">
            <w:pPr>
              <w:rPr>
                <w:rFonts w:ascii="Arial" w:hAnsi="Arial" w:cs="Arial"/>
                <w:b/>
                <w:bCs/>
              </w:rPr>
            </w:pPr>
            <w:r w:rsidRPr="004360CC">
              <w:rPr>
                <w:rStyle w:val="eop"/>
                <w:rFonts w:ascii="Arial" w:hAnsi="Arial" w:cs="Arial"/>
              </w:rPr>
              <w:t> </w:t>
            </w:r>
          </w:p>
        </w:tc>
      </w:tr>
      <w:tr w:rsidR="008A3401" w:rsidRPr="004360CC" w14:paraId="638FD78F" w14:textId="77777777" w:rsidTr="00C92108">
        <w:trPr>
          <w:trHeight w:val="675"/>
        </w:trPr>
        <w:tc>
          <w:tcPr>
            <w:tcW w:w="5653" w:type="dxa"/>
            <w:shd w:val="clear" w:color="auto" w:fill="E7E6E6"/>
          </w:tcPr>
          <w:p w14:paraId="2C15F821" w14:textId="77777777" w:rsidR="008A3401" w:rsidRPr="004360CC" w:rsidRDefault="008A3401" w:rsidP="008A3401">
            <w:pPr>
              <w:rPr>
                <w:rFonts w:ascii="Arial" w:hAnsi="Arial" w:cs="Arial"/>
                <w:bCs/>
                <w:i/>
                <w:iCs/>
              </w:rPr>
            </w:pPr>
            <w:r w:rsidRPr="004360CC">
              <w:rPr>
                <w:rFonts w:ascii="Arial" w:hAnsi="Arial" w:cs="Arial"/>
                <w:bCs/>
                <w:i/>
                <w:iCs/>
              </w:rPr>
              <w:t>Are records of deeds, articles, land registry title number available?</w:t>
            </w:r>
          </w:p>
        </w:tc>
        <w:tc>
          <w:tcPr>
            <w:tcW w:w="999" w:type="dxa"/>
            <w:shd w:val="clear" w:color="auto" w:fill="E7E6E6"/>
          </w:tcPr>
          <w:p w14:paraId="61DCE45A" w14:textId="77777777" w:rsidR="008A3401" w:rsidRPr="004360CC" w:rsidRDefault="00D926EB" w:rsidP="008A3401">
            <w:pPr>
              <w:rPr>
                <w:rFonts w:ascii="Arial" w:hAnsi="Arial" w:cs="Arial"/>
              </w:rPr>
            </w:pPr>
            <w:r w:rsidRPr="004360CC">
              <w:rPr>
                <w:rFonts w:ascii="Arial" w:hAnsi="Arial" w:cs="Arial"/>
              </w:rPr>
              <w:t>N/A</w:t>
            </w:r>
          </w:p>
        </w:tc>
        <w:tc>
          <w:tcPr>
            <w:tcW w:w="7518" w:type="dxa"/>
          </w:tcPr>
          <w:p w14:paraId="72312CC8" w14:textId="77777777" w:rsidR="008A3401" w:rsidRPr="00AB53A0" w:rsidRDefault="008A3401" w:rsidP="00AB53A0">
            <w:pPr>
              <w:pStyle w:val="paragraph"/>
              <w:spacing w:before="0" w:beforeAutospacing="0" w:after="0" w:afterAutospacing="0"/>
              <w:textAlignment w:val="baseline"/>
              <w:rPr>
                <w:rFonts w:ascii="Segoe UI" w:hAnsi="Segoe UI" w:cs="Segoe UI"/>
                <w:sz w:val="18"/>
                <w:szCs w:val="18"/>
                <w:highlight w:val="yellow"/>
              </w:rPr>
            </w:pPr>
            <w:r w:rsidRPr="00AB53A0">
              <w:rPr>
                <w:rStyle w:val="normaltextrun"/>
                <w:rFonts w:ascii="Arial" w:hAnsi="Arial" w:cs="Arial"/>
                <w:sz w:val="22"/>
                <w:szCs w:val="22"/>
              </w:rPr>
              <w:t>Records of deeds, articles, land registry title number were not reviewed during the internal audit which was carried out via remote means.</w:t>
            </w:r>
            <w:r w:rsidRPr="00AB53A0">
              <w:rPr>
                <w:rStyle w:val="eop"/>
                <w:rFonts w:ascii="Arial" w:hAnsi="Arial" w:cs="Arial"/>
                <w:sz w:val="22"/>
                <w:szCs w:val="22"/>
              </w:rPr>
              <w:t> </w:t>
            </w:r>
          </w:p>
        </w:tc>
      </w:tr>
      <w:tr w:rsidR="00B30194" w:rsidRPr="004360CC" w14:paraId="5E36C907" w14:textId="77777777" w:rsidTr="00C92108">
        <w:trPr>
          <w:trHeight w:val="675"/>
        </w:trPr>
        <w:tc>
          <w:tcPr>
            <w:tcW w:w="5653" w:type="dxa"/>
            <w:shd w:val="clear" w:color="auto" w:fill="E7E6E6"/>
          </w:tcPr>
          <w:p w14:paraId="204D802A" w14:textId="77777777" w:rsidR="00B30194" w:rsidRPr="004360CC" w:rsidRDefault="00B30194" w:rsidP="00B30194">
            <w:pPr>
              <w:rPr>
                <w:rFonts w:ascii="Arial" w:hAnsi="Arial" w:cs="Arial"/>
                <w:bCs/>
                <w:i/>
                <w:iCs/>
              </w:rPr>
            </w:pPr>
            <w:r w:rsidRPr="004360CC">
              <w:rPr>
                <w:rFonts w:ascii="Arial" w:hAnsi="Arial" w:cs="Arial"/>
                <w:bCs/>
                <w:i/>
                <w:iCs/>
              </w:rPr>
              <w:t>Are copies of licences or leases available for assets sited at third party property?</w:t>
            </w:r>
          </w:p>
        </w:tc>
        <w:tc>
          <w:tcPr>
            <w:tcW w:w="999" w:type="dxa"/>
            <w:shd w:val="clear" w:color="auto" w:fill="E7E6E6"/>
          </w:tcPr>
          <w:p w14:paraId="583A7E5C" w14:textId="77777777" w:rsidR="00B30194" w:rsidRPr="004360CC" w:rsidRDefault="00B30194" w:rsidP="00B30194">
            <w:pPr>
              <w:rPr>
                <w:rFonts w:ascii="Arial" w:hAnsi="Arial" w:cs="Arial"/>
              </w:rPr>
            </w:pPr>
            <w:r w:rsidRPr="004360CC">
              <w:rPr>
                <w:rFonts w:ascii="Arial" w:hAnsi="Arial" w:cs="Arial"/>
              </w:rPr>
              <w:t>N/A</w:t>
            </w:r>
          </w:p>
        </w:tc>
        <w:tc>
          <w:tcPr>
            <w:tcW w:w="7518" w:type="dxa"/>
          </w:tcPr>
          <w:p w14:paraId="570E649D" w14:textId="77777777" w:rsidR="00B30194" w:rsidRPr="004360CC" w:rsidRDefault="00B30194" w:rsidP="00B30194">
            <w:pPr>
              <w:rPr>
                <w:rFonts w:ascii="Arial" w:hAnsi="Arial" w:cs="Arial"/>
                <w:b/>
                <w:bCs/>
                <w:highlight w:val="yellow"/>
              </w:rPr>
            </w:pPr>
          </w:p>
        </w:tc>
      </w:tr>
      <w:tr w:rsidR="008A3401" w:rsidRPr="004360CC" w14:paraId="25ECFBD1" w14:textId="77777777" w:rsidTr="00C92108">
        <w:trPr>
          <w:trHeight w:val="428"/>
        </w:trPr>
        <w:tc>
          <w:tcPr>
            <w:tcW w:w="5653" w:type="dxa"/>
            <w:shd w:val="clear" w:color="auto" w:fill="E7E6E6"/>
          </w:tcPr>
          <w:p w14:paraId="76CB0441" w14:textId="77777777" w:rsidR="008A3401" w:rsidRPr="004360CC" w:rsidRDefault="008A3401" w:rsidP="008A3401">
            <w:pPr>
              <w:rPr>
                <w:rFonts w:ascii="Arial" w:hAnsi="Arial" w:cs="Arial"/>
                <w:bCs/>
                <w:i/>
                <w:iCs/>
              </w:rPr>
            </w:pPr>
            <w:r w:rsidRPr="004360CC">
              <w:rPr>
                <w:rFonts w:ascii="Arial" w:hAnsi="Arial" w:cs="Arial"/>
                <w:bCs/>
                <w:i/>
                <w:iCs/>
              </w:rPr>
              <w:t>Is the asset register up to date and reviewed annually?</w:t>
            </w:r>
          </w:p>
        </w:tc>
        <w:tc>
          <w:tcPr>
            <w:tcW w:w="999" w:type="dxa"/>
            <w:shd w:val="clear" w:color="auto" w:fill="E7E6E6"/>
          </w:tcPr>
          <w:p w14:paraId="656F3556" w14:textId="77777777" w:rsidR="008A3401" w:rsidRPr="004360CC" w:rsidRDefault="00EF11D8" w:rsidP="008A3401">
            <w:pPr>
              <w:rPr>
                <w:rFonts w:ascii="Arial" w:hAnsi="Arial" w:cs="Arial"/>
                <w:i/>
                <w:iCs/>
              </w:rPr>
            </w:pPr>
            <w:r w:rsidRPr="004360CC">
              <w:rPr>
                <w:rFonts w:ascii="Arial" w:hAnsi="Arial" w:cs="Arial"/>
              </w:rPr>
              <w:t>Partially</w:t>
            </w:r>
          </w:p>
        </w:tc>
        <w:tc>
          <w:tcPr>
            <w:tcW w:w="7518" w:type="dxa"/>
          </w:tcPr>
          <w:p w14:paraId="765E0AAB" w14:textId="77777777" w:rsidR="008A3401" w:rsidRPr="00F23B58" w:rsidRDefault="008A3401" w:rsidP="008A3401">
            <w:pPr>
              <w:pStyle w:val="paragraph"/>
              <w:spacing w:before="0" w:beforeAutospacing="0" w:after="0" w:afterAutospacing="0"/>
              <w:textAlignment w:val="baseline"/>
              <w:rPr>
                <w:rStyle w:val="eop"/>
                <w:rFonts w:ascii="Arial" w:hAnsi="Arial" w:cs="Arial"/>
                <w:sz w:val="22"/>
                <w:szCs w:val="22"/>
              </w:rPr>
            </w:pPr>
            <w:r w:rsidRPr="00F23B58">
              <w:rPr>
                <w:rStyle w:val="normaltextrun"/>
                <w:rFonts w:ascii="Arial" w:hAnsi="Arial" w:cs="Arial"/>
                <w:sz w:val="22"/>
                <w:szCs w:val="22"/>
              </w:rPr>
              <w:t xml:space="preserve">The </w:t>
            </w:r>
            <w:r w:rsidRPr="00F23B58">
              <w:rPr>
                <w:rStyle w:val="eop"/>
                <w:rFonts w:ascii="Arial" w:hAnsi="Arial" w:cs="Arial"/>
                <w:sz w:val="22"/>
                <w:szCs w:val="22"/>
              </w:rPr>
              <w:t xml:space="preserve">Asset Register </w:t>
            </w:r>
            <w:r w:rsidR="003E5963" w:rsidRPr="00F23B58">
              <w:rPr>
                <w:rStyle w:val="eop"/>
                <w:rFonts w:ascii="Arial" w:hAnsi="Arial" w:cs="Arial"/>
                <w:sz w:val="22"/>
                <w:szCs w:val="22"/>
              </w:rPr>
              <w:t xml:space="preserve">online is showing that it </w:t>
            </w:r>
            <w:r w:rsidRPr="00F23B58">
              <w:rPr>
                <w:rStyle w:val="eop"/>
                <w:rFonts w:ascii="Arial" w:hAnsi="Arial" w:cs="Arial"/>
                <w:sz w:val="22"/>
                <w:szCs w:val="22"/>
              </w:rPr>
              <w:t xml:space="preserve">was reviewed </w:t>
            </w:r>
            <w:r w:rsidR="00272939" w:rsidRPr="00F23B58">
              <w:rPr>
                <w:rStyle w:val="eop"/>
                <w:rFonts w:ascii="Arial" w:hAnsi="Arial" w:cs="Arial"/>
                <w:sz w:val="22"/>
                <w:szCs w:val="22"/>
              </w:rPr>
              <w:t xml:space="preserve">as </w:t>
            </w:r>
            <w:proofErr w:type="gramStart"/>
            <w:r w:rsidR="00272939" w:rsidRPr="00F23B58">
              <w:rPr>
                <w:rStyle w:val="eop"/>
                <w:rFonts w:ascii="Arial" w:hAnsi="Arial" w:cs="Arial"/>
                <w:sz w:val="22"/>
                <w:szCs w:val="22"/>
              </w:rPr>
              <w:t>at</w:t>
            </w:r>
            <w:proofErr w:type="gramEnd"/>
            <w:r w:rsidR="00272939" w:rsidRPr="00F23B58">
              <w:rPr>
                <w:rStyle w:val="eop"/>
                <w:rFonts w:ascii="Arial" w:hAnsi="Arial" w:cs="Arial"/>
                <w:sz w:val="22"/>
                <w:szCs w:val="22"/>
              </w:rPr>
              <w:t xml:space="preserve"> 31 March</w:t>
            </w:r>
            <w:r w:rsidRPr="00F23B58">
              <w:rPr>
                <w:rStyle w:val="eop"/>
                <w:rFonts w:ascii="Arial" w:hAnsi="Arial" w:cs="Arial"/>
                <w:sz w:val="22"/>
                <w:szCs w:val="22"/>
              </w:rPr>
              <w:t xml:space="preserve"> 20</w:t>
            </w:r>
            <w:r w:rsidR="00272939" w:rsidRPr="00F23B58">
              <w:rPr>
                <w:rStyle w:val="eop"/>
                <w:rFonts w:ascii="Arial" w:hAnsi="Arial" w:cs="Arial"/>
                <w:sz w:val="22"/>
                <w:szCs w:val="22"/>
              </w:rPr>
              <w:t>26</w:t>
            </w:r>
            <w:r w:rsidRPr="00F23B58">
              <w:rPr>
                <w:rStyle w:val="eop"/>
                <w:rFonts w:ascii="Arial" w:hAnsi="Arial" w:cs="Arial"/>
                <w:sz w:val="22"/>
                <w:szCs w:val="22"/>
              </w:rPr>
              <w:t xml:space="preserve">, </w:t>
            </w:r>
            <w:r w:rsidR="00272939" w:rsidRPr="00F23B58">
              <w:rPr>
                <w:rStyle w:val="eop"/>
                <w:rFonts w:ascii="Arial" w:hAnsi="Arial" w:cs="Arial"/>
                <w:sz w:val="22"/>
                <w:szCs w:val="22"/>
              </w:rPr>
              <w:t>this is going to Full Council on 24 June 2026</w:t>
            </w:r>
            <w:r w:rsidRPr="00F23B58">
              <w:rPr>
                <w:rStyle w:val="eop"/>
                <w:rFonts w:ascii="Arial" w:hAnsi="Arial" w:cs="Arial"/>
                <w:sz w:val="22"/>
                <w:szCs w:val="22"/>
              </w:rPr>
              <w:t>. </w:t>
            </w:r>
          </w:p>
          <w:p w14:paraId="10CC2794" w14:textId="77777777" w:rsidR="008A3401" w:rsidRPr="00F23B58" w:rsidRDefault="008A3401" w:rsidP="00272939">
            <w:pPr>
              <w:pStyle w:val="paragraph"/>
              <w:spacing w:before="0" w:beforeAutospacing="0" w:after="0" w:afterAutospacing="0"/>
              <w:jc w:val="both"/>
              <w:textAlignment w:val="baseline"/>
              <w:rPr>
                <w:rStyle w:val="eop"/>
                <w:rFonts w:ascii="Arial" w:hAnsi="Arial" w:cs="Arial"/>
                <w:sz w:val="22"/>
                <w:szCs w:val="22"/>
              </w:rPr>
            </w:pPr>
            <w:r w:rsidRPr="00F23B58">
              <w:rPr>
                <w:rStyle w:val="eop"/>
                <w:rFonts w:ascii="Arial" w:hAnsi="Arial" w:cs="Arial"/>
                <w:sz w:val="22"/>
                <w:szCs w:val="22"/>
              </w:rPr>
              <w:t> </w:t>
            </w:r>
          </w:p>
          <w:p w14:paraId="03170A26" w14:textId="77777777" w:rsidR="00272939" w:rsidRPr="00F23B58" w:rsidRDefault="00F23B58" w:rsidP="00272939">
            <w:pPr>
              <w:pStyle w:val="paragraph"/>
              <w:spacing w:before="0" w:beforeAutospacing="0" w:after="0" w:afterAutospacing="0"/>
              <w:jc w:val="both"/>
              <w:textAlignment w:val="baseline"/>
              <w:rPr>
                <w:rFonts w:ascii="Segoe UI" w:hAnsi="Segoe UI" w:cs="Segoe UI"/>
                <w:i/>
                <w:iCs/>
                <w:sz w:val="18"/>
                <w:szCs w:val="18"/>
                <w:highlight w:val="yellow"/>
              </w:rPr>
            </w:pPr>
            <w:r w:rsidRPr="00F23B58">
              <w:rPr>
                <w:rStyle w:val="eop"/>
                <w:rFonts w:ascii="Arial" w:hAnsi="Arial" w:cs="Arial"/>
                <w:i/>
                <w:iCs/>
                <w:sz w:val="22"/>
                <w:szCs w:val="22"/>
              </w:rPr>
              <w:lastRenderedPageBreak/>
              <w:t xml:space="preserve">COMMENT:  </w:t>
            </w:r>
            <w:r w:rsidR="00272939" w:rsidRPr="00F23B58">
              <w:rPr>
                <w:rStyle w:val="eop"/>
                <w:rFonts w:ascii="Arial" w:hAnsi="Arial" w:cs="Arial"/>
                <w:i/>
                <w:iCs/>
                <w:sz w:val="22"/>
                <w:szCs w:val="22"/>
              </w:rPr>
              <w:t xml:space="preserve">There is no evidence in the minutes of </w:t>
            </w:r>
            <w:r w:rsidRPr="00F23B58">
              <w:rPr>
                <w:rStyle w:val="eop"/>
                <w:rFonts w:ascii="Arial" w:hAnsi="Arial" w:cs="Arial"/>
                <w:i/>
                <w:iCs/>
                <w:sz w:val="22"/>
                <w:szCs w:val="22"/>
              </w:rPr>
              <w:t>the asset register being reviewed during 2025-26.</w:t>
            </w:r>
          </w:p>
        </w:tc>
      </w:tr>
      <w:tr w:rsidR="008A3401" w:rsidRPr="004360CC" w14:paraId="757AC439" w14:textId="77777777" w:rsidTr="00C92108">
        <w:trPr>
          <w:trHeight w:val="428"/>
        </w:trPr>
        <w:tc>
          <w:tcPr>
            <w:tcW w:w="5653" w:type="dxa"/>
            <w:shd w:val="clear" w:color="auto" w:fill="E7E6E6"/>
          </w:tcPr>
          <w:p w14:paraId="0F855A9F" w14:textId="77777777" w:rsidR="008A3401" w:rsidRPr="004360CC" w:rsidRDefault="008A3401" w:rsidP="008A3401">
            <w:pPr>
              <w:rPr>
                <w:rFonts w:ascii="Arial" w:hAnsi="Arial" w:cs="Arial"/>
                <w:bCs/>
                <w:i/>
                <w:iCs/>
              </w:rPr>
            </w:pPr>
            <w:r w:rsidRPr="004360CC">
              <w:rPr>
                <w:rFonts w:ascii="Arial" w:hAnsi="Arial" w:cs="Arial"/>
                <w:bCs/>
                <w:i/>
                <w:iCs/>
              </w:rPr>
              <w:lastRenderedPageBreak/>
              <w:t>Cross checking of insurance cover</w:t>
            </w:r>
          </w:p>
        </w:tc>
        <w:tc>
          <w:tcPr>
            <w:tcW w:w="999" w:type="dxa"/>
            <w:shd w:val="clear" w:color="auto" w:fill="E7E6E6"/>
          </w:tcPr>
          <w:p w14:paraId="09F23A24" w14:textId="77777777" w:rsidR="008A3401" w:rsidRPr="004360CC" w:rsidRDefault="00BB7308" w:rsidP="008A3401">
            <w:pPr>
              <w:rPr>
                <w:rFonts w:ascii="Arial" w:hAnsi="Arial" w:cs="Arial"/>
                <w:i/>
                <w:iCs/>
              </w:rPr>
            </w:pPr>
            <w:r w:rsidRPr="004360CC">
              <w:rPr>
                <w:rFonts w:ascii="Arial" w:hAnsi="Arial" w:cs="Arial"/>
              </w:rPr>
              <w:t>Yes</w:t>
            </w:r>
          </w:p>
        </w:tc>
        <w:tc>
          <w:tcPr>
            <w:tcW w:w="7518" w:type="dxa"/>
          </w:tcPr>
          <w:p w14:paraId="2CAD2948" w14:textId="77777777" w:rsidR="008A3401" w:rsidRPr="0013101F" w:rsidRDefault="008A3401" w:rsidP="008A3401">
            <w:pPr>
              <w:pStyle w:val="paragraph"/>
              <w:spacing w:before="0" w:beforeAutospacing="0" w:after="0" w:afterAutospacing="0"/>
              <w:textAlignment w:val="baseline"/>
              <w:rPr>
                <w:rFonts w:ascii="Segoe UI" w:hAnsi="Segoe UI" w:cs="Segoe UI"/>
                <w:sz w:val="18"/>
                <w:szCs w:val="18"/>
              </w:rPr>
            </w:pPr>
            <w:r w:rsidRPr="0013101F">
              <w:rPr>
                <w:rStyle w:val="normaltextrun"/>
                <w:rFonts w:ascii="Arial" w:hAnsi="Arial" w:cs="Arial"/>
                <w:sz w:val="22"/>
                <w:szCs w:val="22"/>
              </w:rPr>
              <w:t>Council has insurance under all risks cover for its assets as specified under generic headings on the insurance schedule.</w:t>
            </w:r>
            <w:r w:rsidRPr="0013101F">
              <w:rPr>
                <w:rStyle w:val="eop"/>
                <w:rFonts w:ascii="Arial" w:hAnsi="Arial" w:cs="Arial"/>
                <w:sz w:val="22"/>
                <w:szCs w:val="22"/>
              </w:rPr>
              <w:t> </w:t>
            </w:r>
          </w:p>
          <w:p w14:paraId="0A157D76" w14:textId="77777777" w:rsidR="008A3401" w:rsidRPr="0013101F" w:rsidRDefault="008A3401" w:rsidP="0013101F">
            <w:pPr>
              <w:pStyle w:val="paragraph"/>
              <w:spacing w:before="0" w:beforeAutospacing="0" w:after="0" w:afterAutospacing="0"/>
              <w:textAlignment w:val="baseline"/>
              <w:rPr>
                <w:rFonts w:ascii="Segoe UI" w:hAnsi="Segoe UI" w:cs="Segoe UI"/>
                <w:sz w:val="18"/>
                <w:szCs w:val="18"/>
              </w:rPr>
            </w:pPr>
            <w:r w:rsidRPr="0013101F">
              <w:rPr>
                <w:rStyle w:val="eop"/>
                <w:rFonts w:ascii="Arial" w:hAnsi="Arial" w:cs="Arial"/>
                <w:sz w:val="22"/>
                <w:szCs w:val="22"/>
              </w:rPr>
              <w:t> </w:t>
            </w:r>
          </w:p>
        </w:tc>
      </w:tr>
      <w:tr w:rsidR="00B30194" w:rsidRPr="004360CC" w14:paraId="10A910EF" w14:textId="77777777" w:rsidTr="004360CC">
        <w:trPr>
          <w:trHeight w:val="428"/>
        </w:trPr>
        <w:tc>
          <w:tcPr>
            <w:tcW w:w="14170" w:type="dxa"/>
            <w:gridSpan w:val="3"/>
            <w:shd w:val="clear" w:color="auto" w:fill="FFFFFF"/>
          </w:tcPr>
          <w:p w14:paraId="01C6ACEE" w14:textId="77777777" w:rsidR="00B30194" w:rsidRPr="004360CC" w:rsidRDefault="00B30194" w:rsidP="00B30194">
            <w:pPr>
              <w:rPr>
                <w:rFonts w:ascii="Arial" w:hAnsi="Arial" w:cs="Arial"/>
                <w:b/>
                <w:bCs/>
                <w:i/>
                <w:iCs/>
              </w:rPr>
            </w:pPr>
            <w:r w:rsidRPr="004360CC">
              <w:rPr>
                <w:rFonts w:ascii="Arial" w:hAnsi="Arial" w:cs="Arial"/>
                <w:b/>
                <w:bCs/>
                <w:i/>
                <w:iCs/>
              </w:rPr>
              <w:t xml:space="preserve">Additional comments: </w:t>
            </w:r>
            <w:r w:rsidR="00B7101A" w:rsidRPr="004360CC">
              <w:rPr>
                <w:rFonts w:ascii="Arial" w:hAnsi="Arial" w:cs="Arial"/>
                <w:b/>
                <w:bCs/>
                <w:i/>
                <w:iCs/>
              </w:rPr>
              <w:t xml:space="preserve"> </w:t>
            </w:r>
            <w:r w:rsidR="00B7101A" w:rsidRPr="004360CC">
              <w:rPr>
                <w:rFonts w:ascii="Arial" w:hAnsi="Arial" w:cs="Arial"/>
                <w:i/>
                <w:iCs/>
              </w:rPr>
              <w:t>Councils should be mindful of the guidance in Governance and Accountability for Smaller Authorities for England (March 20</w:t>
            </w:r>
            <w:r w:rsidR="00AD2872" w:rsidRPr="004360CC">
              <w:rPr>
                <w:rFonts w:ascii="Arial" w:hAnsi="Arial" w:cs="Arial"/>
                <w:i/>
                <w:iCs/>
              </w:rPr>
              <w:t>25</w:t>
            </w:r>
            <w:r w:rsidR="00B7101A" w:rsidRPr="004360CC">
              <w:rPr>
                <w:rFonts w:ascii="Arial" w:hAnsi="Arial" w:cs="Arial"/>
                <w:i/>
                <w:iCs/>
              </w:rPr>
              <w:t>) regarding valuation of assets and ensured that where the acquisition value of the asset at the time of first recording is used, that method of valuation has been consistently applied and if/where amended it will need to publish and provide explanations in changes in value to any previously recorded assets</w:t>
            </w:r>
          </w:p>
          <w:p w14:paraId="3DE4E16E" w14:textId="77777777" w:rsidR="00B30194" w:rsidRPr="004360CC" w:rsidRDefault="00B30194" w:rsidP="00B30194">
            <w:pPr>
              <w:rPr>
                <w:rFonts w:ascii="Arial" w:hAnsi="Arial" w:cs="Arial"/>
                <w:i/>
                <w:iCs/>
              </w:rPr>
            </w:pPr>
          </w:p>
        </w:tc>
      </w:tr>
    </w:tbl>
    <w:p w14:paraId="40FB4E62" w14:textId="77777777" w:rsidR="00A820D4" w:rsidRDefault="00A820D4" w:rsidP="003469E6">
      <w:pPr>
        <w:rPr>
          <w:rFonts w:ascii="Arial" w:hAnsi="Arial" w:cs="Arial"/>
          <w:bCs/>
          <w:sz w:val="24"/>
          <w:szCs w:val="24"/>
        </w:rPr>
      </w:pPr>
    </w:p>
    <w:p w14:paraId="03FAC9DD" w14:textId="77777777" w:rsidR="00A820D4" w:rsidRDefault="00A820D4" w:rsidP="003469E6">
      <w:pPr>
        <w:rPr>
          <w:rFonts w:ascii="Arial" w:hAnsi="Arial" w:cs="Arial"/>
          <w:bCs/>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134"/>
        <w:gridCol w:w="7512"/>
      </w:tblGrid>
      <w:tr w:rsidR="00400C3A" w:rsidRPr="004360CC" w14:paraId="19B8E6AF" w14:textId="77777777" w:rsidTr="004360CC">
        <w:tc>
          <w:tcPr>
            <w:tcW w:w="14170" w:type="dxa"/>
            <w:gridSpan w:val="3"/>
            <w:shd w:val="clear" w:color="auto" w:fill="D0CECE"/>
          </w:tcPr>
          <w:p w14:paraId="471EE8F8" w14:textId="77777777" w:rsidR="00400C3A" w:rsidRPr="004360CC" w:rsidRDefault="00400C3A" w:rsidP="00811C68">
            <w:pPr>
              <w:rPr>
                <w:rFonts w:ascii="Arial" w:hAnsi="Arial" w:cs="Arial"/>
                <w:b/>
              </w:rPr>
            </w:pPr>
          </w:p>
          <w:p w14:paraId="07DC4917" w14:textId="77777777" w:rsidR="00400C3A" w:rsidRPr="004360CC" w:rsidRDefault="00400C3A" w:rsidP="00811C68">
            <w:pPr>
              <w:rPr>
                <w:rFonts w:ascii="Arial" w:hAnsi="Arial" w:cs="Arial"/>
                <w:b/>
              </w:rPr>
            </w:pPr>
            <w:r w:rsidRPr="004360CC">
              <w:rPr>
                <w:rFonts w:ascii="Arial" w:hAnsi="Arial" w:cs="Arial"/>
                <w:b/>
              </w:rPr>
              <w:t>Section 12 – Assertion 10</w:t>
            </w:r>
          </w:p>
          <w:p w14:paraId="28ECA66A" w14:textId="77777777" w:rsidR="00400C3A" w:rsidRPr="004360CC" w:rsidRDefault="00400C3A" w:rsidP="00811C68">
            <w:pPr>
              <w:rPr>
                <w:rFonts w:ascii="Arial" w:hAnsi="Arial" w:cs="Arial"/>
                <w:bCs/>
              </w:rPr>
            </w:pPr>
            <w:r w:rsidRPr="004360CC">
              <w:rPr>
                <w:rFonts w:ascii="Arial" w:hAnsi="Arial" w:cs="Arial"/>
                <w:bCs/>
              </w:rPr>
              <w:t>The internal auditor w</w:t>
            </w:r>
            <w:r w:rsidR="002959CE" w:rsidRPr="004360CC">
              <w:rPr>
                <w:rFonts w:ascii="Arial" w:hAnsi="Arial" w:cs="Arial"/>
                <w:bCs/>
              </w:rPr>
              <w:t xml:space="preserve">ill be checking that the council complies to the new assertion 10 introduced in the </w:t>
            </w:r>
            <w:r w:rsidR="001A1851" w:rsidRPr="004360CC">
              <w:rPr>
                <w:rFonts w:ascii="Arial" w:hAnsi="Arial" w:cs="Arial"/>
                <w:bCs/>
              </w:rPr>
              <w:t xml:space="preserve">Practitioners’ Guide 2025. </w:t>
            </w:r>
          </w:p>
        </w:tc>
      </w:tr>
      <w:tr w:rsidR="00400C3A" w:rsidRPr="004360CC" w14:paraId="78F7F148" w14:textId="77777777" w:rsidTr="004360CC">
        <w:tc>
          <w:tcPr>
            <w:tcW w:w="6658" w:type="dxa"/>
            <w:gridSpan w:val="2"/>
            <w:shd w:val="clear" w:color="auto" w:fill="D0CECE"/>
          </w:tcPr>
          <w:p w14:paraId="65768790" w14:textId="77777777" w:rsidR="00400C3A" w:rsidRPr="004360CC" w:rsidRDefault="00400C3A" w:rsidP="00811C68">
            <w:pPr>
              <w:rPr>
                <w:rFonts w:ascii="Arial" w:hAnsi="Arial" w:cs="Arial"/>
                <w:b/>
              </w:rPr>
            </w:pPr>
          </w:p>
          <w:p w14:paraId="0F3B7DCD" w14:textId="77777777" w:rsidR="00400C3A" w:rsidRPr="004360CC" w:rsidRDefault="00400C3A" w:rsidP="00811C68">
            <w:pPr>
              <w:rPr>
                <w:rFonts w:ascii="Arial" w:hAnsi="Arial" w:cs="Arial"/>
                <w:b/>
              </w:rPr>
            </w:pPr>
            <w:r w:rsidRPr="004360CC">
              <w:rPr>
                <w:rFonts w:ascii="Arial" w:hAnsi="Arial" w:cs="Arial"/>
                <w:b/>
              </w:rPr>
              <w:t>Evidence</w:t>
            </w:r>
          </w:p>
          <w:p w14:paraId="7855D6D2" w14:textId="77777777" w:rsidR="00400C3A" w:rsidRPr="004360CC" w:rsidRDefault="00400C3A" w:rsidP="00811C68">
            <w:pPr>
              <w:rPr>
                <w:rFonts w:ascii="Arial" w:hAnsi="Arial" w:cs="Arial"/>
                <w:b/>
              </w:rPr>
            </w:pPr>
          </w:p>
        </w:tc>
        <w:tc>
          <w:tcPr>
            <w:tcW w:w="7512" w:type="dxa"/>
            <w:shd w:val="clear" w:color="auto" w:fill="D0CECE"/>
          </w:tcPr>
          <w:p w14:paraId="101F1CB8" w14:textId="77777777" w:rsidR="00400C3A" w:rsidRPr="004360CC" w:rsidRDefault="00400C3A" w:rsidP="00811C68">
            <w:pPr>
              <w:rPr>
                <w:rFonts w:ascii="Arial" w:hAnsi="Arial" w:cs="Arial"/>
                <w:bCs/>
                <w:i/>
                <w:iCs/>
              </w:rPr>
            </w:pPr>
          </w:p>
          <w:p w14:paraId="149D7E03" w14:textId="77777777" w:rsidR="00400C3A" w:rsidRPr="004360CC" w:rsidRDefault="00400C3A" w:rsidP="00811C68">
            <w:pPr>
              <w:rPr>
                <w:rFonts w:ascii="Arial" w:hAnsi="Arial" w:cs="Arial"/>
                <w:b/>
              </w:rPr>
            </w:pPr>
            <w:r w:rsidRPr="004360CC">
              <w:rPr>
                <w:rFonts w:ascii="Arial" w:hAnsi="Arial" w:cs="Arial"/>
                <w:bCs/>
                <w:i/>
                <w:iCs/>
              </w:rPr>
              <w:t>Internal auditor commentary</w:t>
            </w:r>
          </w:p>
        </w:tc>
      </w:tr>
      <w:tr w:rsidR="005A7E18" w:rsidRPr="004360CC" w14:paraId="5CA13AA0" w14:textId="77777777" w:rsidTr="004360CC">
        <w:trPr>
          <w:trHeight w:val="315"/>
        </w:trPr>
        <w:tc>
          <w:tcPr>
            <w:tcW w:w="5524" w:type="dxa"/>
            <w:shd w:val="clear" w:color="auto" w:fill="E7E6E6"/>
          </w:tcPr>
          <w:p w14:paraId="5AF06033" w14:textId="77777777" w:rsidR="005A7E18" w:rsidRPr="004360CC" w:rsidRDefault="005A7E18" w:rsidP="005A7E18">
            <w:pPr>
              <w:rPr>
                <w:rFonts w:ascii="Arial" w:hAnsi="Arial" w:cs="Arial"/>
                <w:bCs/>
                <w:i/>
                <w:iCs/>
              </w:rPr>
            </w:pPr>
            <w:r w:rsidRPr="004360CC">
              <w:rPr>
                <w:rFonts w:ascii="Arial" w:hAnsi="Arial" w:cs="Arial"/>
                <w:bCs/>
                <w:i/>
                <w:iCs/>
              </w:rPr>
              <w:t>Has the Council registered with the Information Commissioner’s Office (ICO)?</w:t>
            </w:r>
            <w:r w:rsidRPr="004360CC">
              <w:rPr>
                <w:rStyle w:val="FootnoteReference"/>
                <w:rFonts w:ascii="Arial" w:hAnsi="Arial" w:cs="Arial"/>
                <w:bCs/>
                <w:i/>
                <w:iCs/>
              </w:rPr>
              <w:footnoteReference w:id="13"/>
            </w:r>
          </w:p>
          <w:p w14:paraId="52A766E8" w14:textId="77777777" w:rsidR="005A7E18" w:rsidRPr="004360CC" w:rsidRDefault="005A7E18" w:rsidP="00400C3A">
            <w:pPr>
              <w:rPr>
                <w:rFonts w:ascii="Arial" w:hAnsi="Arial" w:cs="Arial"/>
                <w:bCs/>
                <w:i/>
                <w:iCs/>
              </w:rPr>
            </w:pPr>
          </w:p>
        </w:tc>
        <w:tc>
          <w:tcPr>
            <w:tcW w:w="1134" w:type="dxa"/>
            <w:shd w:val="clear" w:color="auto" w:fill="E7E6E6"/>
          </w:tcPr>
          <w:p w14:paraId="7B23BF13" w14:textId="77777777" w:rsidR="005A7E18" w:rsidRPr="004360CC" w:rsidRDefault="00BB7308" w:rsidP="00400C3A">
            <w:pPr>
              <w:rPr>
                <w:rFonts w:ascii="Arial" w:hAnsi="Arial" w:cs="Arial"/>
                <w:i/>
                <w:iCs/>
              </w:rPr>
            </w:pPr>
            <w:r w:rsidRPr="004360CC">
              <w:rPr>
                <w:rFonts w:ascii="Arial" w:hAnsi="Arial" w:cs="Arial"/>
              </w:rPr>
              <w:t>Yes</w:t>
            </w:r>
          </w:p>
        </w:tc>
        <w:tc>
          <w:tcPr>
            <w:tcW w:w="7512" w:type="dxa"/>
          </w:tcPr>
          <w:p w14:paraId="25663237" w14:textId="77777777" w:rsidR="005A7E18" w:rsidRPr="004360CC" w:rsidRDefault="008369B2" w:rsidP="00400C3A">
            <w:pPr>
              <w:rPr>
                <w:rFonts w:ascii="Arial" w:hAnsi="Arial" w:cs="Arial"/>
              </w:rPr>
            </w:pPr>
            <w:r w:rsidRPr="004360CC">
              <w:rPr>
                <w:rFonts w:ascii="Arial" w:hAnsi="Arial" w:cs="Arial"/>
              </w:rPr>
              <w:t>The Council is correctly registered with the Information Commissioner’s Office (ICO) as a Data Controller in accordance with the Data Protection Legislation.   </w:t>
            </w:r>
          </w:p>
        </w:tc>
      </w:tr>
      <w:tr w:rsidR="005A7E18" w:rsidRPr="004360CC" w14:paraId="213D0C0A" w14:textId="77777777" w:rsidTr="004360CC">
        <w:trPr>
          <w:trHeight w:val="315"/>
        </w:trPr>
        <w:tc>
          <w:tcPr>
            <w:tcW w:w="5524" w:type="dxa"/>
            <w:shd w:val="clear" w:color="auto" w:fill="E7E6E6"/>
          </w:tcPr>
          <w:p w14:paraId="3052F361" w14:textId="77777777" w:rsidR="005A7E18" w:rsidRPr="004360CC" w:rsidRDefault="005A7E18" w:rsidP="00400C3A">
            <w:pPr>
              <w:rPr>
                <w:rFonts w:ascii="Arial" w:hAnsi="Arial" w:cs="Arial"/>
                <w:bCs/>
                <w:i/>
                <w:iCs/>
              </w:rPr>
            </w:pPr>
            <w:r w:rsidRPr="004360CC">
              <w:rPr>
                <w:rFonts w:ascii="Arial" w:hAnsi="Arial" w:cs="Arial"/>
                <w:bCs/>
                <w:i/>
                <w:iCs/>
              </w:rPr>
              <w:t>Is there an adopted council publication scheme and is it reviewed regularly?</w:t>
            </w:r>
          </w:p>
          <w:p w14:paraId="794F8F40" w14:textId="77777777" w:rsidR="005A7E18" w:rsidRPr="004360CC" w:rsidRDefault="005A7E18" w:rsidP="00400C3A">
            <w:pPr>
              <w:rPr>
                <w:rFonts w:ascii="Arial" w:hAnsi="Arial" w:cs="Arial"/>
                <w:bCs/>
                <w:i/>
                <w:iCs/>
              </w:rPr>
            </w:pPr>
          </w:p>
          <w:p w14:paraId="7C37813C" w14:textId="77777777" w:rsidR="005A7E18" w:rsidRPr="004360CC" w:rsidRDefault="005A7E18" w:rsidP="00400C3A">
            <w:pPr>
              <w:rPr>
                <w:rFonts w:ascii="Arial" w:hAnsi="Arial" w:cs="Arial"/>
                <w:bCs/>
                <w:i/>
                <w:iCs/>
              </w:rPr>
            </w:pPr>
          </w:p>
        </w:tc>
        <w:tc>
          <w:tcPr>
            <w:tcW w:w="1134" w:type="dxa"/>
            <w:shd w:val="clear" w:color="auto" w:fill="E7E6E6"/>
          </w:tcPr>
          <w:p w14:paraId="7865C5B7" w14:textId="77777777" w:rsidR="005A7E18" w:rsidRPr="004360CC" w:rsidRDefault="00BB7308" w:rsidP="00400C3A">
            <w:pPr>
              <w:rPr>
                <w:rFonts w:ascii="Arial" w:hAnsi="Arial" w:cs="Arial"/>
                <w:i/>
                <w:iCs/>
              </w:rPr>
            </w:pPr>
            <w:r w:rsidRPr="004360CC">
              <w:rPr>
                <w:rFonts w:ascii="Arial" w:hAnsi="Arial" w:cs="Arial"/>
              </w:rPr>
              <w:t>Yes</w:t>
            </w:r>
          </w:p>
        </w:tc>
        <w:tc>
          <w:tcPr>
            <w:tcW w:w="7512" w:type="dxa"/>
          </w:tcPr>
          <w:p w14:paraId="735F0579" w14:textId="77777777" w:rsidR="00D77CFF" w:rsidRPr="004360CC" w:rsidRDefault="00D77CFF" w:rsidP="00D77CFF">
            <w:pPr>
              <w:rPr>
                <w:rFonts w:ascii="Arial" w:hAnsi="Arial" w:cs="Arial"/>
              </w:rPr>
            </w:pPr>
            <w:r w:rsidRPr="004360CC">
              <w:rPr>
                <w:rFonts w:ascii="Arial" w:hAnsi="Arial" w:cs="Arial"/>
              </w:rPr>
              <w:t>As defined under the Freedom of Information Act 2000, council has not adopted and published a Publication Scheme.  </w:t>
            </w:r>
          </w:p>
          <w:p w14:paraId="1F61E6E0" w14:textId="77777777" w:rsidR="00D77CFF" w:rsidRPr="004360CC" w:rsidRDefault="00D77CFF" w:rsidP="00D77CFF">
            <w:pPr>
              <w:rPr>
                <w:rFonts w:ascii="Arial" w:hAnsi="Arial" w:cs="Arial"/>
              </w:rPr>
            </w:pPr>
            <w:r w:rsidRPr="004360CC">
              <w:rPr>
                <w:rFonts w:ascii="Arial" w:hAnsi="Arial" w:cs="Arial"/>
              </w:rPr>
              <w:t> </w:t>
            </w:r>
          </w:p>
          <w:p w14:paraId="09E2D2DB" w14:textId="77777777" w:rsidR="00D77CFF" w:rsidRPr="004360CC" w:rsidRDefault="00D77CFF" w:rsidP="00D77CFF">
            <w:pPr>
              <w:rPr>
                <w:rFonts w:ascii="Arial" w:hAnsi="Arial" w:cs="Arial"/>
              </w:rPr>
            </w:pPr>
            <w:r w:rsidRPr="004360CC">
              <w:rPr>
                <w:rFonts w:ascii="Arial" w:hAnsi="Arial" w:cs="Arial"/>
                <w:b/>
                <w:bCs/>
              </w:rPr>
              <w:t>RECOMMENDATION: council should seek to ensure that it adopts such a scheme which should be fully tailored to the council to accurately reflect council’s activities undertaken and the </w:t>
            </w:r>
            <w:proofErr w:type="gramStart"/>
            <w:r w:rsidRPr="004360CC">
              <w:rPr>
                <w:rFonts w:ascii="Arial" w:hAnsi="Arial" w:cs="Arial"/>
                <w:b/>
                <w:bCs/>
              </w:rPr>
              <w:t>manner in which</w:t>
            </w:r>
            <w:proofErr w:type="gramEnd"/>
            <w:r w:rsidRPr="004360CC">
              <w:rPr>
                <w:rFonts w:ascii="Arial" w:hAnsi="Arial" w:cs="Arial"/>
                <w:b/>
                <w:bCs/>
              </w:rPr>
              <w:t> information will be made available.</w:t>
            </w:r>
            <w:r w:rsidRPr="004360CC">
              <w:rPr>
                <w:rFonts w:ascii="Arial" w:hAnsi="Arial" w:cs="Arial"/>
              </w:rPr>
              <w:t> </w:t>
            </w:r>
          </w:p>
          <w:p w14:paraId="5DBFC6DE" w14:textId="77777777" w:rsidR="005A7E18" w:rsidRPr="004360CC" w:rsidRDefault="005A7E18" w:rsidP="00400C3A">
            <w:pPr>
              <w:rPr>
                <w:rFonts w:ascii="Arial" w:hAnsi="Arial" w:cs="Arial"/>
              </w:rPr>
            </w:pPr>
          </w:p>
        </w:tc>
      </w:tr>
      <w:tr w:rsidR="00400C3A" w:rsidRPr="004360CC" w14:paraId="1841DC17" w14:textId="77777777" w:rsidTr="004360CC">
        <w:trPr>
          <w:trHeight w:val="315"/>
        </w:trPr>
        <w:tc>
          <w:tcPr>
            <w:tcW w:w="5524" w:type="dxa"/>
            <w:shd w:val="clear" w:color="auto" w:fill="E7E6E6"/>
          </w:tcPr>
          <w:p w14:paraId="3E03A9DC" w14:textId="77777777" w:rsidR="00400C3A" w:rsidRPr="004360CC" w:rsidRDefault="00400C3A" w:rsidP="00400C3A">
            <w:pPr>
              <w:rPr>
                <w:rFonts w:ascii="Arial" w:hAnsi="Arial" w:cs="Arial"/>
                <w:bCs/>
                <w:i/>
                <w:iCs/>
              </w:rPr>
            </w:pPr>
            <w:r w:rsidRPr="004360CC">
              <w:rPr>
                <w:rFonts w:ascii="Arial" w:hAnsi="Arial" w:cs="Arial"/>
                <w:bCs/>
                <w:i/>
                <w:iCs/>
              </w:rPr>
              <w:t>Is the Council compliant with the General Data Protection Regulation requirements?</w:t>
            </w:r>
            <w:r w:rsidR="007B5999" w:rsidRPr="004360CC">
              <w:rPr>
                <w:rStyle w:val="FootnoteReference"/>
                <w:rFonts w:ascii="Arial" w:hAnsi="Arial" w:cs="Arial"/>
                <w:bCs/>
                <w:i/>
                <w:iCs/>
              </w:rPr>
              <w:footnoteReference w:id="14"/>
            </w:r>
          </w:p>
          <w:p w14:paraId="2D9828AD" w14:textId="77777777" w:rsidR="00400C3A" w:rsidRPr="004360CC" w:rsidRDefault="00400C3A" w:rsidP="00400C3A">
            <w:pPr>
              <w:rPr>
                <w:rFonts w:ascii="Arial" w:hAnsi="Arial" w:cs="Arial"/>
                <w:bCs/>
              </w:rPr>
            </w:pPr>
          </w:p>
          <w:p w14:paraId="415D40D3" w14:textId="77777777" w:rsidR="00B02EA9" w:rsidRPr="004360CC" w:rsidRDefault="00B02EA9" w:rsidP="00400C3A">
            <w:pPr>
              <w:rPr>
                <w:rFonts w:ascii="Arial" w:hAnsi="Arial" w:cs="Arial"/>
                <w:bCs/>
                <w:i/>
                <w:iCs/>
              </w:rPr>
            </w:pPr>
          </w:p>
          <w:p w14:paraId="318CBF89" w14:textId="77777777" w:rsidR="00400C3A" w:rsidRPr="004360CC" w:rsidRDefault="00400C3A" w:rsidP="00400C3A">
            <w:pPr>
              <w:rPr>
                <w:rFonts w:ascii="Arial" w:hAnsi="Arial" w:cs="Arial"/>
                <w:bCs/>
                <w:i/>
                <w:iCs/>
              </w:rPr>
            </w:pPr>
            <w:r w:rsidRPr="004360CC">
              <w:rPr>
                <w:rFonts w:ascii="Arial" w:hAnsi="Arial" w:cs="Arial"/>
                <w:bCs/>
                <w:i/>
                <w:iCs/>
              </w:rPr>
              <w:t>Councils must:</w:t>
            </w:r>
          </w:p>
          <w:p w14:paraId="7F9CBF49" w14:textId="77777777" w:rsidR="00400C3A" w:rsidRPr="004360CC" w:rsidRDefault="00400C3A" w:rsidP="00F465D2">
            <w:pPr>
              <w:pStyle w:val="ListParagraph"/>
              <w:numPr>
                <w:ilvl w:val="0"/>
                <w:numId w:val="3"/>
              </w:numPr>
              <w:rPr>
                <w:rFonts w:ascii="Arial" w:hAnsi="Arial" w:cs="Arial"/>
                <w:bCs/>
                <w:i/>
                <w:iCs/>
              </w:rPr>
            </w:pPr>
            <w:r w:rsidRPr="004360CC">
              <w:rPr>
                <w:rFonts w:ascii="Arial" w:hAnsi="Arial" w:cs="Arial"/>
                <w:bCs/>
                <w:i/>
                <w:iCs/>
              </w:rPr>
              <w:t>Comply with their legal &amp; statutory obligations under UK GDPR &amp; The Data Protection Act 2018</w:t>
            </w:r>
          </w:p>
          <w:p w14:paraId="3B634F87" w14:textId="77777777" w:rsidR="00400C3A" w:rsidRPr="004360CC" w:rsidRDefault="00400C3A" w:rsidP="00F465D2">
            <w:pPr>
              <w:pStyle w:val="ListParagraph"/>
              <w:numPr>
                <w:ilvl w:val="0"/>
                <w:numId w:val="3"/>
              </w:numPr>
              <w:rPr>
                <w:rFonts w:ascii="Arial" w:hAnsi="Arial" w:cs="Arial"/>
                <w:bCs/>
                <w:i/>
                <w:iCs/>
              </w:rPr>
            </w:pPr>
            <w:r w:rsidRPr="004360CC">
              <w:rPr>
                <w:rFonts w:ascii="Arial" w:hAnsi="Arial" w:cs="Arial"/>
                <w:bCs/>
                <w:i/>
                <w:iCs/>
              </w:rPr>
              <w:t>Process personal data lawfully, fairly and in line with the prescribed data protection principles</w:t>
            </w:r>
          </w:p>
          <w:p w14:paraId="6BEEB932" w14:textId="77777777" w:rsidR="00400C3A" w:rsidRPr="004360CC" w:rsidRDefault="00400C3A" w:rsidP="00F465D2">
            <w:pPr>
              <w:pStyle w:val="ListParagraph"/>
              <w:numPr>
                <w:ilvl w:val="0"/>
                <w:numId w:val="3"/>
              </w:numPr>
              <w:rPr>
                <w:rFonts w:ascii="Arial" w:hAnsi="Arial" w:cs="Arial"/>
                <w:bCs/>
                <w:i/>
                <w:iCs/>
              </w:rPr>
            </w:pPr>
            <w:r w:rsidRPr="004360CC">
              <w:rPr>
                <w:rFonts w:ascii="Arial" w:hAnsi="Arial" w:cs="Arial"/>
                <w:bCs/>
                <w:i/>
                <w:iCs/>
              </w:rPr>
              <w:t>Recognise their role as both data controller and data processor</w:t>
            </w:r>
          </w:p>
        </w:tc>
        <w:tc>
          <w:tcPr>
            <w:tcW w:w="1134" w:type="dxa"/>
            <w:shd w:val="clear" w:color="auto" w:fill="E7E6E6"/>
          </w:tcPr>
          <w:p w14:paraId="4043941F" w14:textId="77777777" w:rsidR="00400C3A" w:rsidRPr="004360CC" w:rsidRDefault="009920F0" w:rsidP="00400C3A">
            <w:pPr>
              <w:rPr>
                <w:rFonts w:ascii="Arial" w:hAnsi="Arial" w:cs="Arial"/>
                <w:i/>
                <w:iCs/>
              </w:rPr>
            </w:pPr>
            <w:r w:rsidRPr="004360CC">
              <w:rPr>
                <w:rFonts w:ascii="Arial" w:hAnsi="Arial" w:cs="Arial"/>
              </w:rPr>
              <w:lastRenderedPageBreak/>
              <w:t>Partially</w:t>
            </w:r>
          </w:p>
        </w:tc>
        <w:tc>
          <w:tcPr>
            <w:tcW w:w="7512" w:type="dxa"/>
          </w:tcPr>
          <w:p w14:paraId="7B9644E5" w14:textId="77777777" w:rsidR="00BF40D0" w:rsidRPr="004360CC" w:rsidRDefault="00BF40D0" w:rsidP="00BF40D0">
            <w:pPr>
              <w:rPr>
                <w:rFonts w:ascii="Arial" w:hAnsi="Arial" w:cs="Arial"/>
              </w:rPr>
            </w:pPr>
            <w:r w:rsidRPr="004360CC">
              <w:rPr>
                <w:rFonts w:ascii="Arial" w:hAnsi="Arial" w:cs="Arial"/>
              </w:rPr>
              <w:t>Council has taken active steps to ensure compliancy with the GDPR requirements, evidenced below and has adopted </w:t>
            </w:r>
            <w:proofErr w:type="gramStart"/>
            <w:r w:rsidRPr="004360CC">
              <w:rPr>
                <w:rFonts w:ascii="Arial" w:hAnsi="Arial" w:cs="Arial"/>
              </w:rPr>
              <w:t>a number of</w:t>
            </w:r>
            <w:proofErr w:type="gramEnd"/>
            <w:r w:rsidRPr="004360CC">
              <w:rPr>
                <w:rFonts w:ascii="Arial" w:hAnsi="Arial" w:cs="Arial"/>
              </w:rPr>
              <w:t xml:space="preserve"> GDPR </w:t>
            </w:r>
            <w:r w:rsidRPr="004360CC">
              <w:rPr>
                <w:rFonts w:ascii="Arial" w:hAnsi="Arial" w:cs="Arial"/>
              </w:rPr>
              <w:lastRenderedPageBreak/>
              <w:t>Policies that provides clear responsibilities and obligations of the Council in respect of the collecting, using and protecting of personal information in accordance with the provisions of the GDPR. </w:t>
            </w:r>
          </w:p>
          <w:p w14:paraId="4EDE0B03" w14:textId="77777777" w:rsidR="00BF40D0" w:rsidRPr="004360CC" w:rsidRDefault="00BF40D0" w:rsidP="00BF40D0">
            <w:pPr>
              <w:rPr>
                <w:rFonts w:ascii="Arial" w:hAnsi="Arial" w:cs="Arial"/>
              </w:rPr>
            </w:pPr>
            <w:r w:rsidRPr="004360CC">
              <w:rPr>
                <w:rFonts w:ascii="Arial" w:hAnsi="Arial" w:cs="Arial"/>
              </w:rPr>
              <w:t> </w:t>
            </w:r>
          </w:p>
          <w:p w14:paraId="37595BD1" w14:textId="77777777" w:rsidR="00BF40D0" w:rsidRPr="004360CC" w:rsidRDefault="00BF40D0" w:rsidP="00BF40D0">
            <w:pPr>
              <w:rPr>
                <w:rFonts w:ascii="Arial" w:hAnsi="Arial" w:cs="Arial"/>
              </w:rPr>
            </w:pPr>
            <w:r w:rsidRPr="004360CC">
              <w:rPr>
                <w:rFonts w:ascii="Arial" w:hAnsi="Arial" w:cs="Arial"/>
              </w:rPr>
              <w:t xml:space="preserve">The following are in place and have been reviewed on </w:t>
            </w:r>
            <w:r w:rsidR="00EC3430" w:rsidRPr="004360CC">
              <w:rPr>
                <w:rFonts w:ascii="Arial" w:hAnsi="Arial" w:cs="Arial"/>
              </w:rPr>
              <w:t>15 September 2025</w:t>
            </w:r>
            <w:r w:rsidRPr="004360CC">
              <w:rPr>
                <w:rFonts w:ascii="Arial" w:hAnsi="Arial" w:cs="Arial"/>
              </w:rPr>
              <w:t>: </w:t>
            </w:r>
          </w:p>
          <w:p w14:paraId="7A241FB6" w14:textId="77777777" w:rsidR="00BF40D0" w:rsidRPr="004360CC" w:rsidRDefault="00BF40D0" w:rsidP="00F465D2">
            <w:pPr>
              <w:numPr>
                <w:ilvl w:val="0"/>
                <w:numId w:val="13"/>
              </w:numPr>
              <w:rPr>
                <w:rFonts w:ascii="Arial" w:hAnsi="Arial" w:cs="Arial"/>
              </w:rPr>
            </w:pPr>
            <w:r w:rsidRPr="004360CC">
              <w:rPr>
                <w:rFonts w:ascii="Arial" w:hAnsi="Arial" w:cs="Arial"/>
              </w:rPr>
              <w:t>Privacy notices (published inc. for employees and evidence of review) </w:t>
            </w:r>
          </w:p>
          <w:p w14:paraId="56E1918F" w14:textId="77777777" w:rsidR="00BF40D0" w:rsidRPr="004360CC" w:rsidRDefault="00BF40D0" w:rsidP="00F465D2">
            <w:pPr>
              <w:numPr>
                <w:ilvl w:val="0"/>
                <w:numId w:val="14"/>
              </w:numPr>
              <w:rPr>
                <w:rFonts w:ascii="Arial" w:hAnsi="Arial" w:cs="Arial"/>
              </w:rPr>
            </w:pPr>
            <w:r w:rsidRPr="004360CC">
              <w:rPr>
                <w:rFonts w:ascii="Arial" w:hAnsi="Arial" w:cs="Arial"/>
              </w:rPr>
              <w:t>Procedures for dealing with subject access requests </w:t>
            </w:r>
          </w:p>
          <w:p w14:paraId="269A1250" w14:textId="77777777" w:rsidR="00BF40D0" w:rsidRPr="004360CC" w:rsidRDefault="00BF40D0" w:rsidP="00F465D2">
            <w:pPr>
              <w:numPr>
                <w:ilvl w:val="0"/>
                <w:numId w:val="15"/>
              </w:numPr>
              <w:rPr>
                <w:rFonts w:ascii="Arial" w:hAnsi="Arial" w:cs="Arial"/>
              </w:rPr>
            </w:pPr>
            <w:r w:rsidRPr="004360CC">
              <w:rPr>
                <w:rFonts w:ascii="Arial" w:hAnsi="Arial" w:cs="Arial"/>
              </w:rPr>
              <w:t>Procedures for dealing with data breaches </w:t>
            </w:r>
          </w:p>
          <w:p w14:paraId="7FBD4819" w14:textId="77777777" w:rsidR="00BF40D0" w:rsidRPr="004360CC" w:rsidRDefault="00BF40D0" w:rsidP="00F465D2">
            <w:pPr>
              <w:numPr>
                <w:ilvl w:val="0"/>
                <w:numId w:val="16"/>
              </w:numPr>
              <w:rPr>
                <w:rFonts w:ascii="Arial" w:hAnsi="Arial" w:cs="Arial"/>
              </w:rPr>
            </w:pPr>
            <w:r w:rsidRPr="004360CC">
              <w:rPr>
                <w:rFonts w:ascii="Arial" w:hAnsi="Arial" w:cs="Arial"/>
              </w:rPr>
              <w:t xml:space="preserve">Data retention policies </w:t>
            </w:r>
          </w:p>
          <w:p w14:paraId="1B83DA66" w14:textId="77777777" w:rsidR="00BF40D0" w:rsidRPr="004360CC" w:rsidRDefault="00BF40D0" w:rsidP="00BF40D0">
            <w:pPr>
              <w:rPr>
                <w:rFonts w:ascii="Arial" w:hAnsi="Arial" w:cs="Arial"/>
              </w:rPr>
            </w:pPr>
            <w:r w:rsidRPr="004360CC">
              <w:rPr>
                <w:rFonts w:ascii="Arial" w:hAnsi="Arial" w:cs="Arial"/>
              </w:rPr>
              <w:t> </w:t>
            </w:r>
          </w:p>
          <w:p w14:paraId="2C5E4383" w14:textId="77777777" w:rsidR="00346DD1" w:rsidRPr="004360CC" w:rsidRDefault="00346DD1" w:rsidP="00BF40D0">
            <w:pPr>
              <w:rPr>
                <w:rFonts w:ascii="Arial" w:hAnsi="Arial" w:cs="Arial"/>
                <w:b/>
                <w:bCs/>
              </w:rPr>
            </w:pPr>
            <w:r w:rsidRPr="004360CC">
              <w:rPr>
                <w:rFonts w:ascii="Arial" w:hAnsi="Arial" w:cs="Arial"/>
                <w:b/>
                <w:bCs/>
              </w:rPr>
              <w:t>RECOMMENDATION:  To achieve best practice, council is recommended to:</w:t>
            </w:r>
          </w:p>
          <w:p w14:paraId="3750C4DE" w14:textId="77777777" w:rsidR="00C829C3" w:rsidRPr="004360CC" w:rsidRDefault="00C829C3" w:rsidP="00C829C3">
            <w:pPr>
              <w:pStyle w:val="ListParagraph"/>
              <w:numPr>
                <w:ilvl w:val="0"/>
                <w:numId w:val="40"/>
              </w:numPr>
              <w:ind w:hanging="404"/>
              <w:rPr>
                <w:rFonts w:ascii="Arial" w:hAnsi="Arial" w:cs="Arial"/>
                <w:b/>
                <w:bCs/>
                <w:color w:val="000000"/>
              </w:rPr>
            </w:pPr>
            <w:r w:rsidRPr="004360CC">
              <w:rPr>
                <w:rFonts w:ascii="Arial" w:hAnsi="Arial" w:cs="Arial"/>
                <w:b/>
                <w:bCs/>
                <w:color w:val="000000"/>
              </w:rPr>
              <w:t xml:space="preserve">Procedures for dealing with </w:t>
            </w:r>
            <w:r w:rsidR="00054ACC" w:rsidRPr="004360CC">
              <w:rPr>
                <w:rFonts w:ascii="Arial" w:hAnsi="Arial" w:cs="Arial"/>
                <w:b/>
                <w:bCs/>
                <w:color w:val="000000"/>
              </w:rPr>
              <w:t>F</w:t>
            </w:r>
            <w:r w:rsidRPr="004360CC">
              <w:rPr>
                <w:rFonts w:ascii="Arial" w:hAnsi="Arial" w:cs="Arial"/>
                <w:b/>
                <w:bCs/>
                <w:color w:val="000000"/>
              </w:rPr>
              <w:t xml:space="preserve">reedom of </w:t>
            </w:r>
            <w:r w:rsidR="00054ACC" w:rsidRPr="004360CC">
              <w:rPr>
                <w:rFonts w:ascii="Arial" w:hAnsi="Arial" w:cs="Arial"/>
                <w:b/>
                <w:bCs/>
                <w:color w:val="000000"/>
              </w:rPr>
              <w:t>I</w:t>
            </w:r>
            <w:r w:rsidRPr="004360CC">
              <w:rPr>
                <w:rFonts w:ascii="Arial" w:hAnsi="Arial" w:cs="Arial"/>
                <w:b/>
                <w:bCs/>
                <w:color w:val="000000"/>
              </w:rPr>
              <w:t xml:space="preserve">nformation requests </w:t>
            </w:r>
          </w:p>
          <w:p w14:paraId="309D4F0B" w14:textId="77777777" w:rsidR="008C220E" w:rsidRPr="004360CC" w:rsidRDefault="008C220E" w:rsidP="008C220E">
            <w:pPr>
              <w:pStyle w:val="Default"/>
              <w:numPr>
                <w:ilvl w:val="0"/>
                <w:numId w:val="40"/>
              </w:numPr>
              <w:ind w:left="741" w:hanging="425"/>
              <w:rPr>
                <w:rFonts w:ascii="Arial" w:hAnsi="Arial" w:cs="Arial"/>
                <w:sz w:val="22"/>
                <w:szCs w:val="22"/>
              </w:rPr>
            </w:pPr>
            <w:r w:rsidRPr="004360CC">
              <w:rPr>
                <w:rFonts w:ascii="Arial" w:hAnsi="Arial" w:cs="Arial"/>
                <w:b/>
                <w:bCs/>
                <w:sz w:val="22"/>
                <w:szCs w:val="22"/>
              </w:rPr>
              <w:t xml:space="preserve">Adopt a Data Impact Assessment identifying categories of personal data held, the format in which it is stored and the legal justification for its processing under the UK GDPR. </w:t>
            </w:r>
          </w:p>
          <w:p w14:paraId="1DEE1D09" w14:textId="77777777" w:rsidR="008C220E" w:rsidRPr="004360CC" w:rsidRDefault="008C220E" w:rsidP="008C220E">
            <w:pPr>
              <w:pStyle w:val="Default"/>
              <w:numPr>
                <w:ilvl w:val="0"/>
                <w:numId w:val="40"/>
              </w:numPr>
              <w:ind w:left="741" w:hanging="425"/>
              <w:rPr>
                <w:rFonts w:ascii="Arial" w:hAnsi="Arial" w:cs="Arial"/>
                <w:sz w:val="22"/>
                <w:szCs w:val="22"/>
              </w:rPr>
            </w:pPr>
            <w:r w:rsidRPr="004360CC">
              <w:rPr>
                <w:rFonts w:ascii="Arial" w:hAnsi="Arial" w:cs="Arial"/>
                <w:b/>
                <w:bCs/>
                <w:sz w:val="22"/>
                <w:szCs w:val="22"/>
              </w:rPr>
              <w:t xml:space="preserve">Carry out Data audits, mapping personal data being processed and carrying out data risk assessments. </w:t>
            </w:r>
          </w:p>
          <w:p w14:paraId="52DC930C" w14:textId="77777777" w:rsidR="008C220E" w:rsidRPr="004360CC" w:rsidRDefault="008C220E" w:rsidP="008C220E">
            <w:pPr>
              <w:pStyle w:val="Default"/>
              <w:numPr>
                <w:ilvl w:val="0"/>
                <w:numId w:val="40"/>
              </w:numPr>
              <w:ind w:left="741" w:hanging="425"/>
              <w:rPr>
                <w:rFonts w:ascii="Arial" w:hAnsi="Arial" w:cs="Arial"/>
                <w:sz w:val="22"/>
                <w:szCs w:val="22"/>
              </w:rPr>
            </w:pPr>
            <w:r w:rsidRPr="004360CC">
              <w:rPr>
                <w:rFonts w:ascii="Arial" w:hAnsi="Arial" w:cs="Arial"/>
                <w:b/>
                <w:bCs/>
                <w:sz w:val="22"/>
                <w:szCs w:val="22"/>
              </w:rPr>
              <w:t>Ensure the Data retention policy includes details on disposal</w:t>
            </w:r>
            <w:r w:rsidRPr="004360CC">
              <w:rPr>
                <w:rFonts w:ascii="Arial" w:hAnsi="Arial" w:cs="Arial"/>
                <w:sz w:val="22"/>
                <w:szCs w:val="22"/>
              </w:rPr>
              <w:t xml:space="preserve">. </w:t>
            </w:r>
          </w:p>
          <w:p w14:paraId="730216B6" w14:textId="77777777" w:rsidR="008C220E" w:rsidRPr="004360CC" w:rsidRDefault="008C220E" w:rsidP="008C220E">
            <w:pPr>
              <w:pStyle w:val="Default"/>
              <w:numPr>
                <w:ilvl w:val="0"/>
                <w:numId w:val="40"/>
              </w:numPr>
              <w:ind w:left="741" w:hanging="425"/>
              <w:rPr>
                <w:rFonts w:ascii="Arial" w:hAnsi="Arial" w:cs="Arial"/>
                <w:sz w:val="22"/>
                <w:szCs w:val="22"/>
              </w:rPr>
            </w:pPr>
            <w:r w:rsidRPr="004360CC">
              <w:rPr>
                <w:rFonts w:ascii="Arial" w:hAnsi="Arial" w:cs="Arial"/>
                <w:b/>
                <w:bCs/>
                <w:sz w:val="22"/>
                <w:szCs w:val="22"/>
              </w:rPr>
              <w:t xml:space="preserve">Provide regular data protection compliance training for council staff and councillors </w:t>
            </w:r>
          </w:p>
          <w:p w14:paraId="322E3EC7" w14:textId="77777777" w:rsidR="009920F0" w:rsidRPr="004360CC" w:rsidRDefault="009920F0" w:rsidP="00BF40D0">
            <w:pPr>
              <w:rPr>
                <w:rFonts w:ascii="Arial" w:hAnsi="Arial" w:cs="Arial"/>
                <w:i/>
                <w:iCs/>
              </w:rPr>
            </w:pPr>
          </w:p>
          <w:p w14:paraId="332B191B" w14:textId="77777777" w:rsidR="00BF40D0" w:rsidRPr="004360CC" w:rsidRDefault="00BF40D0" w:rsidP="00BF40D0">
            <w:pPr>
              <w:rPr>
                <w:rFonts w:ascii="Arial" w:hAnsi="Arial" w:cs="Arial"/>
              </w:rPr>
            </w:pPr>
            <w:r w:rsidRPr="004360CC">
              <w:rPr>
                <w:rFonts w:ascii="Arial" w:hAnsi="Arial" w:cs="Arial"/>
                <w:i/>
                <w:iCs/>
              </w:rPr>
              <w:t>Comment: The Privacy Policy on the Parish Council’s website covers the framework that the public can expect for dealing with requests from individuals who have the right to know what data is held on them, why the data is being processed and whether it will be given to any third party.</w:t>
            </w:r>
            <w:r w:rsidRPr="004360CC">
              <w:rPr>
                <w:rFonts w:ascii="Arial" w:hAnsi="Arial" w:cs="Arial"/>
              </w:rPr>
              <w:t> </w:t>
            </w:r>
          </w:p>
          <w:p w14:paraId="176EFF39" w14:textId="77777777" w:rsidR="00400C3A" w:rsidRPr="004360CC" w:rsidRDefault="00BF40D0" w:rsidP="009920F0">
            <w:pPr>
              <w:rPr>
                <w:rFonts w:ascii="Arial" w:hAnsi="Arial" w:cs="Arial"/>
              </w:rPr>
            </w:pPr>
            <w:r w:rsidRPr="004360CC">
              <w:rPr>
                <w:rFonts w:ascii="Arial" w:hAnsi="Arial" w:cs="Arial"/>
              </w:rPr>
              <w:t>  </w:t>
            </w:r>
            <w:r w:rsidRPr="004360CC">
              <w:rPr>
                <w:rFonts w:ascii="Arial" w:hAnsi="Arial" w:cs="Arial"/>
                <w:i/>
                <w:iCs/>
              </w:rPr>
              <w:t xml:space="preserve"> </w:t>
            </w:r>
          </w:p>
        </w:tc>
      </w:tr>
      <w:tr w:rsidR="00310DE2" w:rsidRPr="004360CC" w14:paraId="13264A31" w14:textId="77777777" w:rsidTr="004360CC">
        <w:trPr>
          <w:trHeight w:val="315"/>
        </w:trPr>
        <w:tc>
          <w:tcPr>
            <w:tcW w:w="5524" w:type="dxa"/>
            <w:shd w:val="clear" w:color="auto" w:fill="E7E6E6"/>
          </w:tcPr>
          <w:p w14:paraId="31A5228B" w14:textId="77777777" w:rsidR="00310DE2" w:rsidRPr="004360CC" w:rsidRDefault="00310DE2" w:rsidP="00400C3A">
            <w:pPr>
              <w:rPr>
                <w:rFonts w:ascii="Arial" w:hAnsi="Arial" w:cs="Arial"/>
                <w:bCs/>
                <w:i/>
                <w:iCs/>
              </w:rPr>
            </w:pPr>
            <w:r w:rsidRPr="004360CC">
              <w:rPr>
                <w:rFonts w:ascii="Arial" w:hAnsi="Arial" w:cs="Arial"/>
                <w:bCs/>
                <w:i/>
                <w:iCs/>
              </w:rPr>
              <w:lastRenderedPageBreak/>
              <w:t>Has the Transparency Code</w:t>
            </w:r>
            <w:r w:rsidRPr="004360CC">
              <w:t xml:space="preserve"> </w:t>
            </w:r>
            <w:r w:rsidRPr="004360CC">
              <w:rPr>
                <w:rFonts w:ascii="Arial" w:hAnsi="Arial" w:cs="Arial"/>
                <w:bCs/>
                <w:i/>
                <w:iCs/>
              </w:rPr>
              <w:t>been correctly applied, and information published in accordance with current legislation?</w:t>
            </w:r>
          </w:p>
        </w:tc>
        <w:tc>
          <w:tcPr>
            <w:tcW w:w="1134" w:type="dxa"/>
            <w:shd w:val="clear" w:color="auto" w:fill="E7E6E6"/>
          </w:tcPr>
          <w:p w14:paraId="272AED37" w14:textId="77777777" w:rsidR="00310DE2" w:rsidRPr="004360CC" w:rsidRDefault="00BB7308" w:rsidP="00400C3A">
            <w:pPr>
              <w:rPr>
                <w:rFonts w:ascii="Arial" w:hAnsi="Arial" w:cs="Arial"/>
                <w:i/>
                <w:iCs/>
              </w:rPr>
            </w:pPr>
            <w:r w:rsidRPr="004360CC">
              <w:rPr>
                <w:rFonts w:ascii="Arial" w:hAnsi="Arial" w:cs="Arial"/>
              </w:rPr>
              <w:t>Yes</w:t>
            </w:r>
          </w:p>
        </w:tc>
        <w:tc>
          <w:tcPr>
            <w:tcW w:w="7512" w:type="dxa"/>
          </w:tcPr>
          <w:p w14:paraId="34DB0BBB" w14:textId="77777777" w:rsidR="00FE0F1E" w:rsidRPr="004360CC" w:rsidRDefault="00FE0F1E" w:rsidP="00FE0F1E">
            <w:pPr>
              <w:rPr>
                <w:rFonts w:ascii="Arial" w:hAnsi="Arial" w:cs="Arial"/>
              </w:rPr>
            </w:pPr>
            <w:r w:rsidRPr="004360CC">
              <w:rPr>
                <w:rFonts w:ascii="Arial" w:hAnsi="Arial" w:cs="Arial"/>
              </w:rPr>
              <w:t>Whilst the </w:t>
            </w:r>
            <w:hyperlink r:id="rId12" w:tgtFrame="_blank" w:history="1">
              <w:r w:rsidRPr="004360CC">
                <w:rPr>
                  <w:rStyle w:val="Hyperlink"/>
                  <w:rFonts w:ascii="Arial" w:hAnsi="Arial" w:cs="Arial"/>
                </w:rPr>
                <w:t>Local Government Transparency Code 2015</w:t>
              </w:r>
            </w:hyperlink>
            <w:r w:rsidRPr="004360CC">
              <w:rPr>
                <w:rFonts w:ascii="Arial" w:hAnsi="Arial" w:cs="Arial"/>
              </w:rPr>
              <w:t xml:space="preserve"> applies to local authorities, including parish councils with annual income or expenditure (whichever is the higher) over £200,000, Smaller Authorities with total turnover or expenditure greater than £25,000 but under £200,000, should as best practice comply with the Local Government Transparency Code 2015; the government believes that in principle all data held and </w:t>
            </w:r>
            <w:r w:rsidRPr="004360CC">
              <w:rPr>
                <w:rFonts w:ascii="Arial" w:hAnsi="Arial" w:cs="Arial"/>
              </w:rPr>
              <w:lastRenderedPageBreak/>
              <w:t>managed by local authorities should be made available to the public unless there are specific sensitivities to doing so, as per the Practitioners’ Guide 5.127. </w:t>
            </w:r>
          </w:p>
          <w:p w14:paraId="525DD9FA" w14:textId="77777777" w:rsidR="00FE0F1E" w:rsidRPr="004360CC" w:rsidRDefault="00FE0F1E" w:rsidP="00FE0F1E">
            <w:pPr>
              <w:rPr>
                <w:rFonts w:ascii="Arial" w:hAnsi="Arial" w:cs="Arial"/>
              </w:rPr>
            </w:pPr>
            <w:r w:rsidRPr="004360CC">
              <w:rPr>
                <w:rFonts w:ascii="Arial" w:hAnsi="Arial" w:cs="Arial"/>
              </w:rPr>
              <w:t> </w:t>
            </w:r>
          </w:p>
          <w:p w14:paraId="75802BE0" w14:textId="77777777" w:rsidR="00FE0F1E" w:rsidRPr="004360CC" w:rsidRDefault="00FE0F1E" w:rsidP="00FE0F1E">
            <w:pPr>
              <w:rPr>
                <w:rFonts w:ascii="Arial" w:hAnsi="Arial" w:cs="Arial"/>
              </w:rPr>
            </w:pPr>
            <w:r w:rsidRPr="004360CC">
              <w:rPr>
                <w:rFonts w:ascii="Arial" w:hAnsi="Arial" w:cs="Arial"/>
                <w:i/>
                <w:iCs/>
              </w:rPr>
              <w:t>COMMENT: Council might wish to review its provisions and consider whether it might be able to work towards ensuring compliancy with the requirements of publishing the following data on its website in accordance with the required timescales:</w:t>
            </w:r>
            <w:r w:rsidRPr="004360CC">
              <w:rPr>
                <w:rFonts w:ascii="Arial" w:hAnsi="Arial" w:cs="Arial"/>
              </w:rPr>
              <w:t> </w:t>
            </w:r>
          </w:p>
          <w:p w14:paraId="51202B55" w14:textId="77777777" w:rsidR="00FE0F1E" w:rsidRPr="004360CC" w:rsidRDefault="00FE0F1E" w:rsidP="00FE0F1E">
            <w:pPr>
              <w:rPr>
                <w:rFonts w:ascii="Arial" w:hAnsi="Arial" w:cs="Arial"/>
              </w:rPr>
            </w:pPr>
            <w:r w:rsidRPr="004360CC">
              <w:rPr>
                <w:rFonts w:ascii="Arial" w:hAnsi="Arial" w:cs="Arial"/>
                <w:i/>
                <w:iCs/>
              </w:rPr>
              <w:t>Publish quarterly: Individual items of expenditure that exceed £500 (currently published on an annual basis); Government Procurement Card transactions; Invitations to tender for contracts over £5,000; Details of contracts that exceed £5,000. </w:t>
            </w:r>
            <w:r w:rsidRPr="004360CC">
              <w:rPr>
                <w:rFonts w:ascii="Arial" w:hAnsi="Arial" w:cs="Arial"/>
              </w:rPr>
              <w:t> </w:t>
            </w:r>
          </w:p>
          <w:p w14:paraId="5A2B3890" w14:textId="77777777" w:rsidR="00FE0F1E" w:rsidRPr="004360CC" w:rsidRDefault="00FE0F1E" w:rsidP="00FE0F1E">
            <w:pPr>
              <w:rPr>
                <w:rFonts w:ascii="Arial" w:hAnsi="Arial" w:cs="Arial"/>
              </w:rPr>
            </w:pPr>
            <w:r w:rsidRPr="004360CC">
              <w:rPr>
                <w:rFonts w:ascii="Arial" w:hAnsi="Arial" w:cs="Arial"/>
                <w:i/>
                <w:iCs/>
              </w:rPr>
              <w:t>Publish annually: Details of all land and building assets; Grants to Voluntary, Community and Social Enterprise Organisations; Organisational Chart</w:t>
            </w:r>
            <w:r w:rsidRPr="004360CC">
              <w:rPr>
                <w:rFonts w:ascii="Arial" w:hAnsi="Arial" w:cs="Arial"/>
              </w:rPr>
              <w:t>. </w:t>
            </w:r>
          </w:p>
          <w:p w14:paraId="4725E09A" w14:textId="77777777" w:rsidR="00310DE2" w:rsidRPr="004360CC" w:rsidRDefault="00FE0F1E" w:rsidP="00AC2735">
            <w:pPr>
              <w:rPr>
                <w:rFonts w:ascii="Arial" w:hAnsi="Arial" w:cs="Arial"/>
              </w:rPr>
            </w:pPr>
            <w:r w:rsidRPr="004360CC">
              <w:rPr>
                <w:rFonts w:ascii="Arial" w:hAnsi="Arial" w:cs="Arial"/>
              </w:rPr>
              <w:t> </w:t>
            </w:r>
          </w:p>
        </w:tc>
      </w:tr>
      <w:tr w:rsidR="006B7F57" w:rsidRPr="004360CC" w14:paraId="7C2E50FF" w14:textId="77777777" w:rsidTr="004360CC">
        <w:trPr>
          <w:trHeight w:val="315"/>
        </w:trPr>
        <w:tc>
          <w:tcPr>
            <w:tcW w:w="5524" w:type="dxa"/>
            <w:shd w:val="clear" w:color="auto" w:fill="E7E6E6"/>
          </w:tcPr>
          <w:p w14:paraId="3EF8EFE6" w14:textId="77777777" w:rsidR="006B7F57" w:rsidRPr="004360CC" w:rsidRDefault="006B7F57" w:rsidP="006B7F57">
            <w:pPr>
              <w:rPr>
                <w:rFonts w:ascii="Arial" w:hAnsi="Arial" w:cs="Arial"/>
                <w:bCs/>
                <w:i/>
                <w:iCs/>
              </w:rPr>
            </w:pPr>
            <w:r w:rsidRPr="004360CC">
              <w:rPr>
                <w:rFonts w:ascii="Arial" w:hAnsi="Arial" w:cs="Arial"/>
                <w:bCs/>
                <w:i/>
                <w:iCs/>
              </w:rPr>
              <w:lastRenderedPageBreak/>
              <w:t>Has the Council published a website accessibility statement on their website in line with Regulations?</w:t>
            </w:r>
            <w:r w:rsidRPr="004360CC">
              <w:rPr>
                <w:rStyle w:val="FootnoteReference"/>
                <w:rFonts w:ascii="Arial" w:hAnsi="Arial" w:cs="Arial"/>
                <w:bCs/>
                <w:i/>
                <w:iCs/>
              </w:rPr>
              <w:footnoteReference w:id="15"/>
            </w:r>
          </w:p>
        </w:tc>
        <w:tc>
          <w:tcPr>
            <w:tcW w:w="1134" w:type="dxa"/>
            <w:shd w:val="clear" w:color="auto" w:fill="E7E6E6"/>
          </w:tcPr>
          <w:p w14:paraId="6F1829F0" w14:textId="77777777" w:rsidR="006B7F57" w:rsidRPr="004360CC" w:rsidRDefault="00BB7308" w:rsidP="006B7F57">
            <w:pPr>
              <w:rPr>
                <w:rFonts w:ascii="Arial" w:hAnsi="Arial" w:cs="Arial"/>
                <w:i/>
                <w:iCs/>
              </w:rPr>
            </w:pPr>
            <w:r w:rsidRPr="004360CC">
              <w:rPr>
                <w:rFonts w:ascii="Arial" w:hAnsi="Arial" w:cs="Arial"/>
              </w:rPr>
              <w:t>Yes</w:t>
            </w:r>
          </w:p>
        </w:tc>
        <w:tc>
          <w:tcPr>
            <w:tcW w:w="7512" w:type="dxa"/>
          </w:tcPr>
          <w:p w14:paraId="0D0DBECC" w14:textId="77777777" w:rsidR="006B7F57" w:rsidRPr="00346E66" w:rsidRDefault="006B7F57" w:rsidP="00FD43C4">
            <w:pPr>
              <w:pStyle w:val="paragraph"/>
              <w:spacing w:before="0" w:beforeAutospacing="0" w:after="0" w:afterAutospacing="0"/>
              <w:textAlignment w:val="baseline"/>
              <w:rPr>
                <w:rFonts w:ascii="Segoe UI" w:hAnsi="Segoe UI" w:cs="Segoe UI"/>
                <w:sz w:val="18"/>
                <w:szCs w:val="18"/>
              </w:rPr>
            </w:pPr>
            <w:r w:rsidRPr="00346E66">
              <w:rPr>
                <w:rStyle w:val="normaltextrun"/>
                <w:rFonts w:ascii="Arial" w:hAnsi="Arial" w:cs="Arial"/>
                <w:sz w:val="22"/>
                <w:szCs w:val="22"/>
              </w:rPr>
              <w:t>Council has accessibility tools on its website thereby allowing for the increased functionality of the council’s website, along with a website accessibility statement on the Council operated website detailing the technical information of the website along with the methods used for testing the website; the steps being taken to improve accessibility and how the site is being improved to ensure that content meets the WCAG 2.</w:t>
            </w:r>
            <w:r w:rsidR="0093426B" w:rsidRPr="00346E66">
              <w:rPr>
                <w:rStyle w:val="normaltextrun"/>
                <w:rFonts w:ascii="Arial" w:hAnsi="Arial" w:cs="Arial"/>
                <w:sz w:val="22"/>
                <w:szCs w:val="22"/>
              </w:rPr>
              <w:t>1</w:t>
            </w:r>
            <w:r w:rsidRPr="00346E66">
              <w:rPr>
                <w:rStyle w:val="normaltextrun"/>
                <w:rFonts w:ascii="Arial" w:hAnsi="Arial" w:cs="Arial"/>
                <w:sz w:val="22"/>
                <w:szCs w:val="22"/>
              </w:rPr>
              <w:t> Standard under Regulation 8 of the Public Sector Bodies (Websites and Mobile Applications) (No. 2) Accessibility Regulations 2018.</w:t>
            </w:r>
            <w:r w:rsidRPr="00346E66">
              <w:rPr>
                <w:rStyle w:val="eop"/>
                <w:rFonts w:ascii="Arial" w:hAnsi="Arial" w:cs="Arial"/>
                <w:sz w:val="22"/>
                <w:szCs w:val="22"/>
              </w:rPr>
              <w:t> </w:t>
            </w:r>
          </w:p>
          <w:p w14:paraId="635D4D15" w14:textId="77777777" w:rsidR="006B7F57" w:rsidRPr="00346E66" w:rsidRDefault="006B7F57" w:rsidP="006B7F57">
            <w:pPr>
              <w:pStyle w:val="paragraph"/>
              <w:spacing w:before="0" w:beforeAutospacing="0" w:after="0" w:afterAutospacing="0"/>
              <w:textAlignment w:val="baseline"/>
              <w:rPr>
                <w:rFonts w:ascii="Segoe UI" w:hAnsi="Segoe UI" w:cs="Segoe UI"/>
                <w:sz w:val="18"/>
                <w:szCs w:val="18"/>
              </w:rPr>
            </w:pPr>
            <w:r w:rsidRPr="00346E66">
              <w:rPr>
                <w:rStyle w:val="eop"/>
                <w:rFonts w:ascii="Arial" w:hAnsi="Arial" w:cs="Arial"/>
                <w:sz w:val="22"/>
                <w:szCs w:val="22"/>
              </w:rPr>
              <w:t> </w:t>
            </w:r>
          </w:p>
          <w:p w14:paraId="0D630895" w14:textId="77777777" w:rsidR="006B7F57" w:rsidRPr="00346E66" w:rsidRDefault="006B7F57" w:rsidP="006B7F57">
            <w:pPr>
              <w:pStyle w:val="paragraph"/>
              <w:spacing w:before="0" w:beforeAutospacing="0" w:after="0" w:afterAutospacing="0"/>
              <w:textAlignment w:val="baseline"/>
              <w:rPr>
                <w:rFonts w:ascii="Segoe UI" w:hAnsi="Segoe UI" w:cs="Segoe UI"/>
                <w:sz w:val="18"/>
                <w:szCs w:val="18"/>
              </w:rPr>
            </w:pPr>
            <w:r w:rsidRPr="00346E66">
              <w:rPr>
                <w:rStyle w:val="normaltextrun"/>
                <w:rFonts w:ascii="Arial" w:hAnsi="Arial" w:cs="Arial"/>
                <w:sz w:val="22"/>
                <w:szCs w:val="22"/>
              </w:rPr>
              <w:t>WCAG2.2 is the standard that provides guidelines / recommendations for making web content accessible to people with disabilities, covering blindness, low vision, hearing loss, cognitive limitations, and more, with a key focus on mobile accessibility, </w:t>
            </w:r>
            <w:proofErr w:type="gramStart"/>
            <w:r w:rsidRPr="00346E66">
              <w:rPr>
                <w:rStyle w:val="normaltextrun"/>
                <w:rFonts w:ascii="Arial" w:hAnsi="Arial" w:cs="Arial"/>
                <w:sz w:val="22"/>
                <w:szCs w:val="22"/>
              </w:rPr>
              <w:t>low-vision</w:t>
            </w:r>
            <w:proofErr w:type="gramEnd"/>
            <w:r w:rsidRPr="00346E66">
              <w:rPr>
                <w:rStyle w:val="normaltextrun"/>
                <w:rFonts w:ascii="Arial" w:hAnsi="Arial" w:cs="Arial"/>
                <w:sz w:val="22"/>
                <w:szCs w:val="22"/>
              </w:rPr>
              <w:t> needs, and clearer focus indicators than its predecessors. Its </w:t>
            </w:r>
            <w:proofErr w:type="gramStart"/>
            <w:r w:rsidRPr="00346E66">
              <w:rPr>
                <w:rStyle w:val="normaltextrun"/>
                <w:rFonts w:ascii="Arial" w:hAnsi="Arial" w:cs="Arial"/>
                <w:sz w:val="22"/>
                <w:szCs w:val="22"/>
              </w:rPr>
              <w:t>main focus</w:t>
            </w:r>
            <w:proofErr w:type="gramEnd"/>
            <w:r w:rsidRPr="00346E66">
              <w:rPr>
                <w:rStyle w:val="normaltextrun"/>
                <w:rFonts w:ascii="Arial" w:hAnsi="Arial" w:cs="Arial"/>
                <w:sz w:val="22"/>
                <w:szCs w:val="22"/>
              </w:rPr>
              <w:t> is ensuring that websites and apps are “perceivable, operable, understandable, and robust (POUR) for all users, including those with situational disabilities”.</w:t>
            </w:r>
            <w:r w:rsidRPr="00346E66">
              <w:rPr>
                <w:rStyle w:val="eop"/>
                <w:rFonts w:ascii="Arial" w:hAnsi="Arial" w:cs="Arial"/>
                <w:sz w:val="22"/>
                <w:szCs w:val="22"/>
              </w:rPr>
              <w:t> </w:t>
            </w:r>
          </w:p>
          <w:p w14:paraId="2B4CE976" w14:textId="77777777" w:rsidR="006B7F57" w:rsidRPr="00346E66" w:rsidRDefault="006B7F57" w:rsidP="006B7F57">
            <w:pPr>
              <w:pStyle w:val="paragraph"/>
              <w:spacing w:before="0" w:beforeAutospacing="0" w:after="0" w:afterAutospacing="0"/>
              <w:textAlignment w:val="baseline"/>
              <w:rPr>
                <w:rFonts w:ascii="Segoe UI" w:hAnsi="Segoe UI" w:cs="Segoe UI"/>
                <w:sz w:val="18"/>
                <w:szCs w:val="18"/>
              </w:rPr>
            </w:pPr>
            <w:r w:rsidRPr="00346E66">
              <w:rPr>
                <w:rStyle w:val="eop"/>
                <w:rFonts w:ascii="Arial" w:hAnsi="Arial" w:cs="Arial"/>
                <w:sz w:val="22"/>
                <w:szCs w:val="22"/>
              </w:rPr>
              <w:t> </w:t>
            </w:r>
          </w:p>
          <w:p w14:paraId="40A52996" w14:textId="77777777" w:rsidR="006B7F57" w:rsidRPr="00346E66" w:rsidRDefault="006B7F57" w:rsidP="00C3149F">
            <w:pPr>
              <w:pStyle w:val="paragraph"/>
              <w:spacing w:before="0" w:beforeAutospacing="0" w:after="0" w:afterAutospacing="0"/>
              <w:textAlignment w:val="baseline"/>
              <w:rPr>
                <w:rFonts w:ascii="Segoe UI" w:hAnsi="Segoe UI" w:cs="Segoe UI"/>
                <w:sz w:val="18"/>
                <w:szCs w:val="18"/>
              </w:rPr>
            </w:pPr>
            <w:r w:rsidRPr="00346E66">
              <w:rPr>
                <w:rStyle w:val="normaltextrun"/>
                <w:rFonts w:ascii="Arial" w:hAnsi="Arial" w:cs="Arial"/>
                <w:b/>
                <w:bCs/>
                <w:sz w:val="22"/>
                <w:szCs w:val="22"/>
              </w:rPr>
              <w:lastRenderedPageBreak/>
              <w:t>RECOMMENDATION:</w:t>
            </w:r>
            <w:r w:rsidRPr="00346E66">
              <w:rPr>
                <w:rStyle w:val="normaltextrun"/>
                <w:rFonts w:ascii="Arial" w:hAnsi="Arial" w:cs="Arial"/>
                <w:sz w:val="22"/>
                <w:szCs w:val="22"/>
              </w:rPr>
              <w:t> </w:t>
            </w:r>
            <w:r w:rsidRPr="00346E66">
              <w:rPr>
                <w:rStyle w:val="normaltextrun"/>
                <w:rFonts w:ascii="Arial" w:hAnsi="Arial" w:cs="Arial"/>
                <w:b/>
                <w:bCs/>
                <w:sz w:val="22"/>
                <w:szCs w:val="22"/>
              </w:rPr>
              <w:t>That an accessibility statement be published to meet the legal requirements regardless of what domain is being used, under the Public Sector Bodies Accessibility Regulations 2018. </w:t>
            </w:r>
            <w:hyperlink r:id="rId13" w:tgtFrame="_blank" w:history="1">
              <w:r w:rsidRPr="00346E66">
                <w:rPr>
                  <w:rStyle w:val="normaltextrun"/>
                  <w:rFonts w:ascii="Arial" w:hAnsi="Arial" w:cs="Arial"/>
                  <w:b/>
                  <w:bCs/>
                  <w:color w:val="0563C1"/>
                  <w:sz w:val="22"/>
                  <w:szCs w:val="22"/>
                  <w:u w:val="single"/>
                </w:rPr>
                <w:t>The Government digital accessibility webpage provides detailed guidance.</w:t>
              </w:r>
            </w:hyperlink>
            <w:r w:rsidRPr="00346E66">
              <w:rPr>
                <w:rStyle w:val="eop"/>
                <w:rFonts w:ascii="Arial" w:hAnsi="Arial" w:cs="Arial"/>
                <w:sz w:val="22"/>
                <w:szCs w:val="22"/>
              </w:rPr>
              <w:t> </w:t>
            </w:r>
          </w:p>
          <w:p w14:paraId="1B39318B" w14:textId="77777777" w:rsidR="006B7F57" w:rsidRPr="00346E66" w:rsidRDefault="006B7F57" w:rsidP="00346E66">
            <w:pPr>
              <w:pStyle w:val="paragraph"/>
              <w:spacing w:before="0" w:beforeAutospacing="0" w:after="0" w:afterAutospacing="0"/>
              <w:textAlignment w:val="baseline"/>
              <w:rPr>
                <w:rFonts w:ascii="Arial" w:hAnsi="Arial" w:cs="Arial"/>
                <w:i/>
                <w:iCs/>
                <w:sz w:val="22"/>
                <w:szCs w:val="22"/>
              </w:rPr>
            </w:pPr>
            <w:r w:rsidRPr="00346E66">
              <w:rPr>
                <w:rStyle w:val="eop"/>
                <w:rFonts w:ascii="Arial" w:hAnsi="Arial" w:cs="Arial"/>
                <w:sz w:val="22"/>
                <w:szCs w:val="22"/>
              </w:rPr>
              <w:t> </w:t>
            </w:r>
          </w:p>
        </w:tc>
      </w:tr>
      <w:tr w:rsidR="006B7F57" w:rsidRPr="004360CC" w14:paraId="4396CA18" w14:textId="77777777" w:rsidTr="004360CC">
        <w:trPr>
          <w:trHeight w:val="315"/>
        </w:trPr>
        <w:tc>
          <w:tcPr>
            <w:tcW w:w="5524" w:type="dxa"/>
            <w:shd w:val="clear" w:color="auto" w:fill="E7E6E6"/>
          </w:tcPr>
          <w:p w14:paraId="17E64CFC" w14:textId="77777777" w:rsidR="006B7F57" w:rsidRPr="004360CC" w:rsidRDefault="006B7F57" w:rsidP="006B7F57">
            <w:pPr>
              <w:rPr>
                <w:rFonts w:ascii="Arial" w:hAnsi="Arial" w:cs="Arial"/>
                <w:bCs/>
                <w:i/>
                <w:iCs/>
              </w:rPr>
            </w:pPr>
            <w:r w:rsidRPr="004360CC">
              <w:rPr>
                <w:rFonts w:ascii="Arial" w:hAnsi="Arial" w:cs="Arial"/>
                <w:bCs/>
                <w:i/>
                <w:iCs/>
              </w:rPr>
              <w:lastRenderedPageBreak/>
              <w:t>Has website accessibility been tested, at least annually?</w:t>
            </w:r>
          </w:p>
        </w:tc>
        <w:tc>
          <w:tcPr>
            <w:tcW w:w="1134" w:type="dxa"/>
            <w:shd w:val="clear" w:color="auto" w:fill="E7E6E6"/>
          </w:tcPr>
          <w:p w14:paraId="79242D3F" w14:textId="77777777" w:rsidR="006B7F57" w:rsidRPr="004360CC" w:rsidRDefault="0009397C" w:rsidP="006B7F57">
            <w:pPr>
              <w:rPr>
                <w:rFonts w:ascii="Arial" w:hAnsi="Arial" w:cs="Arial"/>
                <w:i/>
                <w:iCs/>
              </w:rPr>
            </w:pPr>
            <w:r w:rsidRPr="004360CC">
              <w:rPr>
                <w:rFonts w:ascii="Arial" w:hAnsi="Arial" w:cs="Arial"/>
              </w:rPr>
              <w:t>No</w:t>
            </w:r>
          </w:p>
        </w:tc>
        <w:tc>
          <w:tcPr>
            <w:tcW w:w="7512" w:type="dxa"/>
          </w:tcPr>
          <w:p w14:paraId="7BE8B196" w14:textId="77777777" w:rsidR="006B7F57" w:rsidRPr="004A5A95" w:rsidRDefault="006B7F57" w:rsidP="004A5A95">
            <w:pPr>
              <w:pStyle w:val="paragraph"/>
              <w:spacing w:before="0" w:beforeAutospacing="0" w:after="0" w:afterAutospacing="0"/>
              <w:textAlignment w:val="baseline"/>
              <w:rPr>
                <w:rFonts w:ascii="Segoe UI" w:hAnsi="Segoe UI" w:cs="Segoe UI"/>
                <w:sz w:val="18"/>
                <w:szCs w:val="18"/>
              </w:rPr>
            </w:pPr>
            <w:r w:rsidRPr="004A5A95">
              <w:rPr>
                <w:rStyle w:val="normaltextrun"/>
                <w:rFonts w:ascii="Arial" w:hAnsi="Arial" w:cs="Arial"/>
                <w:sz w:val="22"/>
                <w:szCs w:val="22"/>
              </w:rPr>
              <w:t xml:space="preserve">Council have taken necessary steps to review website accessibility through a third party that has carried out a website accessibility audit on </w:t>
            </w:r>
            <w:r w:rsidR="004A5A95" w:rsidRPr="004A5A95">
              <w:rPr>
                <w:rStyle w:val="normaltextrun"/>
                <w:rFonts w:ascii="Arial" w:hAnsi="Arial" w:cs="Arial"/>
                <w:sz w:val="22"/>
                <w:szCs w:val="22"/>
              </w:rPr>
              <w:t>5 April 2023</w:t>
            </w:r>
            <w:r w:rsidRPr="004A5A95">
              <w:rPr>
                <w:rStyle w:val="normaltextrun"/>
                <w:rFonts w:ascii="Arial" w:hAnsi="Arial" w:cs="Arial"/>
                <w:sz w:val="22"/>
                <w:szCs w:val="22"/>
              </w:rPr>
              <w:t>.</w:t>
            </w:r>
            <w:r w:rsidRPr="004A5A95">
              <w:rPr>
                <w:rStyle w:val="eop"/>
                <w:rFonts w:ascii="Arial" w:hAnsi="Arial" w:cs="Arial"/>
                <w:sz w:val="22"/>
                <w:szCs w:val="22"/>
              </w:rPr>
              <w:t> </w:t>
            </w:r>
          </w:p>
          <w:p w14:paraId="28F1B052" w14:textId="77777777" w:rsidR="006B7F57" w:rsidRPr="004A5A95" w:rsidRDefault="006B7F57" w:rsidP="006B7F57">
            <w:pPr>
              <w:pStyle w:val="paragraph"/>
              <w:spacing w:before="0" w:beforeAutospacing="0" w:after="0" w:afterAutospacing="0"/>
              <w:textAlignment w:val="baseline"/>
              <w:rPr>
                <w:rFonts w:ascii="Segoe UI" w:hAnsi="Segoe UI" w:cs="Segoe UI"/>
                <w:sz w:val="18"/>
                <w:szCs w:val="18"/>
              </w:rPr>
            </w:pPr>
            <w:r w:rsidRPr="004A5A95">
              <w:rPr>
                <w:rStyle w:val="eop"/>
                <w:rFonts w:ascii="Arial" w:hAnsi="Arial" w:cs="Arial"/>
                <w:sz w:val="22"/>
                <w:szCs w:val="22"/>
              </w:rPr>
              <w:t>  </w:t>
            </w:r>
          </w:p>
          <w:p w14:paraId="5B05F1C2" w14:textId="77777777" w:rsidR="006B7F57" w:rsidRPr="004A5A95" w:rsidRDefault="006B7F57" w:rsidP="006B7F57">
            <w:pPr>
              <w:pStyle w:val="paragraph"/>
              <w:spacing w:before="0" w:beforeAutospacing="0" w:after="0" w:afterAutospacing="0"/>
              <w:textAlignment w:val="baseline"/>
              <w:rPr>
                <w:rFonts w:ascii="Segoe UI" w:hAnsi="Segoe UI" w:cs="Segoe UI"/>
                <w:sz w:val="18"/>
                <w:szCs w:val="18"/>
              </w:rPr>
            </w:pPr>
            <w:r w:rsidRPr="004A5A95">
              <w:rPr>
                <w:rStyle w:val="normaltextrun"/>
                <w:rFonts w:ascii="Arial" w:hAnsi="Arial" w:cs="Arial"/>
                <w:sz w:val="22"/>
                <w:szCs w:val="22"/>
              </w:rPr>
              <w:t>No review of website accessibility has been carried out during the last financial year. </w:t>
            </w:r>
            <w:r w:rsidRPr="004A5A95">
              <w:rPr>
                <w:rStyle w:val="eop"/>
                <w:rFonts w:ascii="Arial" w:hAnsi="Arial" w:cs="Arial"/>
                <w:sz w:val="22"/>
                <w:szCs w:val="22"/>
              </w:rPr>
              <w:t> </w:t>
            </w:r>
          </w:p>
          <w:p w14:paraId="0E18939E" w14:textId="77777777" w:rsidR="006B7F57" w:rsidRPr="004A5A95" w:rsidRDefault="006B7F57" w:rsidP="006B7F57">
            <w:pPr>
              <w:pStyle w:val="paragraph"/>
              <w:spacing w:before="0" w:beforeAutospacing="0" w:after="0" w:afterAutospacing="0"/>
              <w:textAlignment w:val="baseline"/>
              <w:rPr>
                <w:rFonts w:ascii="Segoe UI" w:hAnsi="Segoe UI" w:cs="Segoe UI"/>
                <w:sz w:val="18"/>
                <w:szCs w:val="18"/>
              </w:rPr>
            </w:pPr>
            <w:r w:rsidRPr="004A5A95">
              <w:rPr>
                <w:rStyle w:val="eop"/>
                <w:rFonts w:ascii="Arial" w:hAnsi="Arial" w:cs="Arial"/>
                <w:sz w:val="22"/>
                <w:szCs w:val="22"/>
              </w:rPr>
              <w:t> </w:t>
            </w:r>
          </w:p>
          <w:p w14:paraId="5FE3DCB4" w14:textId="77777777" w:rsidR="006B7F57" w:rsidRPr="004360CC" w:rsidRDefault="006B7F57" w:rsidP="006B7F57">
            <w:pPr>
              <w:rPr>
                <w:rFonts w:ascii="Arial" w:hAnsi="Arial" w:cs="Arial"/>
                <w:highlight w:val="yellow"/>
              </w:rPr>
            </w:pPr>
            <w:r w:rsidRPr="004360CC">
              <w:rPr>
                <w:rStyle w:val="normaltextrun"/>
                <w:rFonts w:ascii="Arial" w:hAnsi="Arial" w:cs="Arial"/>
                <w:i/>
                <w:iCs/>
              </w:rPr>
              <w:t>COMMENT: to ensure that the council website complies with the regulations, it is best practice to test for website accessibility at least annually. </w:t>
            </w:r>
            <w:r w:rsidRPr="004360CC">
              <w:rPr>
                <w:rStyle w:val="eop"/>
                <w:rFonts w:ascii="Arial" w:hAnsi="Arial" w:cs="Arial"/>
              </w:rPr>
              <w:t> </w:t>
            </w:r>
          </w:p>
        </w:tc>
      </w:tr>
      <w:tr w:rsidR="006B7F57" w:rsidRPr="004360CC" w14:paraId="466279D2" w14:textId="77777777" w:rsidTr="004360CC">
        <w:trPr>
          <w:trHeight w:val="315"/>
        </w:trPr>
        <w:tc>
          <w:tcPr>
            <w:tcW w:w="5524" w:type="dxa"/>
            <w:shd w:val="clear" w:color="auto" w:fill="E7E6E6"/>
          </w:tcPr>
          <w:p w14:paraId="0AD3D95B" w14:textId="77777777" w:rsidR="006B7F57" w:rsidRPr="004360CC" w:rsidRDefault="006B7F57" w:rsidP="006B7F57">
            <w:pPr>
              <w:rPr>
                <w:rFonts w:ascii="Arial" w:hAnsi="Arial" w:cs="Arial"/>
                <w:bCs/>
                <w:i/>
                <w:iCs/>
              </w:rPr>
            </w:pPr>
            <w:r w:rsidRPr="004360CC">
              <w:rPr>
                <w:rFonts w:ascii="Arial" w:hAnsi="Arial" w:cs="Arial"/>
                <w:bCs/>
                <w:i/>
                <w:iCs/>
              </w:rPr>
              <w:t>Does the council have, as a minimum, a single generic email address on an authority owned domain,</w:t>
            </w:r>
            <w:r w:rsidRPr="004360CC">
              <w:rPr>
                <w:rFonts w:ascii="Arial" w:hAnsi="Arial" w:cs="Arial"/>
                <w:bCs/>
              </w:rPr>
              <w:t xml:space="preserve"> </w:t>
            </w:r>
            <w:r w:rsidRPr="004360CC">
              <w:rPr>
                <w:rFonts w:ascii="Arial" w:hAnsi="Arial" w:cs="Arial"/>
                <w:bCs/>
                <w:i/>
                <w:iCs/>
              </w:rPr>
              <w:t>for correspondence?</w:t>
            </w:r>
            <w:r w:rsidRPr="004360CC">
              <w:rPr>
                <w:rStyle w:val="FootnoteReference"/>
                <w:rFonts w:ascii="Arial" w:hAnsi="Arial" w:cs="Arial"/>
                <w:bCs/>
                <w:i/>
                <w:iCs/>
              </w:rPr>
              <w:footnoteReference w:id="16"/>
            </w:r>
            <w:r w:rsidRPr="004360CC">
              <w:rPr>
                <w:rFonts w:ascii="Arial" w:hAnsi="Arial" w:cs="Arial"/>
                <w:bCs/>
                <w:i/>
                <w:iCs/>
              </w:rPr>
              <w:t xml:space="preserve"> For example </w:t>
            </w:r>
            <w:hyperlink r:id="rId14" w:history="1">
              <w:r w:rsidRPr="004360CC">
                <w:rPr>
                  <w:rStyle w:val="Hyperlink"/>
                  <w:rFonts w:ascii="Arial" w:hAnsi="Arial" w:cs="Arial"/>
                  <w:bCs/>
                  <w:i/>
                  <w:iCs/>
                </w:rPr>
                <w:t>clerk@abccouncil.gov.uk</w:t>
              </w:r>
            </w:hyperlink>
            <w:r w:rsidRPr="004360CC">
              <w:rPr>
                <w:rFonts w:ascii="Arial" w:hAnsi="Arial" w:cs="Arial"/>
                <w:bCs/>
                <w:i/>
                <w:iCs/>
              </w:rPr>
              <w:t xml:space="preserve"> or </w:t>
            </w:r>
            <w:hyperlink r:id="rId15" w:history="1">
              <w:r w:rsidRPr="004360CC">
                <w:rPr>
                  <w:rStyle w:val="Hyperlink"/>
                  <w:rFonts w:ascii="Arial" w:hAnsi="Arial" w:cs="Arial"/>
                  <w:bCs/>
                  <w:i/>
                  <w:iCs/>
                </w:rPr>
                <w:t>clerk@abccouncil.org.uk</w:t>
              </w:r>
            </w:hyperlink>
            <w:r w:rsidRPr="004360CC">
              <w:rPr>
                <w:rFonts w:ascii="Arial" w:hAnsi="Arial" w:cs="Arial"/>
                <w:bCs/>
                <w:i/>
                <w:iCs/>
              </w:rPr>
              <w:t xml:space="preserve"> </w:t>
            </w:r>
          </w:p>
        </w:tc>
        <w:tc>
          <w:tcPr>
            <w:tcW w:w="1134" w:type="dxa"/>
            <w:shd w:val="clear" w:color="auto" w:fill="E7E6E6"/>
          </w:tcPr>
          <w:p w14:paraId="7C463B57" w14:textId="77777777" w:rsidR="006B7F57" w:rsidRPr="004360CC" w:rsidRDefault="00BB7308" w:rsidP="006B7F57">
            <w:pPr>
              <w:rPr>
                <w:rFonts w:ascii="Arial" w:hAnsi="Arial" w:cs="Arial"/>
                <w:i/>
                <w:iCs/>
              </w:rPr>
            </w:pPr>
            <w:r w:rsidRPr="004360CC">
              <w:rPr>
                <w:rFonts w:ascii="Arial" w:hAnsi="Arial" w:cs="Arial"/>
              </w:rPr>
              <w:t>Yes</w:t>
            </w:r>
          </w:p>
        </w:tc>
        <w:tc>
          <w:tcPr>
            <w:tcW w:w="7512" w:type="dxa"/>
          </w:tcPr>
          <w:p w14:paraId="2D5F7D28" w14:textId="77777777" w:rsidR="006B7F57" w:rsidRPr="005C1109" w:rsidRDefault="006B7F57" w:rsidP="006B7F57">
            <w:pPr>
              <w:pStyle w:val="paragraph"/>
              <w:spacing w:before="0" w:beforeAutospacing="0" w:after="0" w:afterAutospacing="0"/>
              <w:jc w:val="both"/>
              <w:textAlignment w:val="baseline"/>
              <w:rPr>
                <w:rFonts w:ascii="Segoe UI" w:hAnsi="Segoe UI" w:cs="Segoe UI"/>
                <w:sz w:val="18"/>
                <w:szCs w:val="18"/>
              </w:rPr>
            </w:pPr>
            <w:r w:rsidRPr="005C1109">
              <w:rPr>
                <w:rStyle w:val="normaltextrun"/>
                <w:rFonts w:ascii="Arial" w:hAnsi="Arial" w:cs="Arial"/>
                <w:sz w:val="22"/>
                <w:szCs w:val="22"/>
              </w:rPr>
              <w:t xml:space="preserve">Council operates with a .gov.uk email address for the Clerk and </w:t>
            </w:r>
            <w:r w:rsidR="008A4BFF" w:rsidRPr="005C1109">
              <w:rPr>
                <w:rStyle w:val="normaltextrun"/>
                <w:rFonts w:ascii="Arial" w:hAnsi="Arial" w:cs="Arial"/>
                <w:sz w:val="22"/>
                <w:szCs w:val="22"/>
              </w:rPr>
              <w:t xml:space="preserve">all but one </w:t>
            </w:r>
            <w:r w:rsidRPr="005C1109">
              <w:rPr>
                <w:rStyle w:val="normaltextrun"/>
                <w:rFonts w:ascii="Arial" w:hAnsi="Arial" w:cs="Arial"/>
                <w:sz w:val="22"/>
                <w:szCs w:val="22"/>
              </w:rPr>
              <w:t>Councillor</w:t>
            </w:r>
            <w:r w:rsidRPr="005C1109">
              <w:rPr>
                <w:rStyle w:val="eop"/>
                <w:rFonts w:ascii="Arial" w:hAnsi="Arial" w:cs="Arial"/>
                <w:sz w:val="22"/>
                <w:szCs w:val="22"/>
              </w:rPr>
              <w:t> </w:t>
            </w:r>
          </w:p>
          <w:p w14:paraId="43512772" w14:textId="77777777" w:rsidR="006B7F57" w:rsidRPr="005C1109" w:rsidRDefault="006B7F57" w:rsidP="006B7F57">
            <w:pPr>
              <w:pStyle w:val="paragraph"/>
              <w:spacing w:before="0" w:beforeAutospacing="0" w:after="0" w:afterAutospacing="0"/>
              <w:jc w:val="both"/>
              <w:textAlignment w:val="baseline"/>
              <w:rPr>
                <w:rFonts w:ascii="Segoe UI" w:hAnsi="Segoe UI" w:cs="Segoe UI"/>
                <w:sz w:val="18"/>
                <w:szCs w:val="18"/>
              </w:rPr>
            </w:pPr>
            <w:r w:rsidRPr="005C1109">
              <w:rPr>
                <w:rStyle w:val="eop"/>
                <w:rFonts w:ascii="Arial" w:hAnsi="Arial" w:cs="Arial"/>
                <w:sz w:val="22"/>
                <w:szCs w:val="22"/>
              </w:rPr>
              <w:t> </w:t>
            </w:r>
          </w:p>
          <w:p w14:paraId="1B6317EF" w14:textId="77777777" w:rsidR="006B7F57" w:rsidRPr="005C1109" w:rsidRDefault="006B7F57" w:rsidP="008A4BFF">
            <w:pPr>
              <w:pStyle w:val="paragraph"/>
              <w:spacing w:before="0" w:beforeAutospacing="0" w:after="0" w:afterAutospacing="0"/>
              <w:textAlignment w:val="baseline"/>
              <w:rPr>
                <w:rFonts w:ascii="Segoe UI" w:hAnsi="Segoe UI" w:cs="Segoe UI"/>
                <w:sz w:val="18"/>
                <w:szCs w:val="18"/>
              </w:rPr>
            </w:pPr>
            <w:r w:rsidRPr="005C1109">
              <w:rPr>
                <w:rStyle w:val="normaltextrun"/>
                <w:rFonts w:ascii="Arial" w:hAnsi="Arial" w:cs="Arial"/>
                <w:i/>
                <w:iCs/>
                <w:sz w:val="22"/>
                <w:szCs w:val="22"/>
              </w:rPr>
              <w:t>COMMENT: this ensures that sensitive information is handled in a controlled environment with appropriate security measures. This aligns with GDPR principles such as data minimisation, integrity and confidentiality. Authority-owned email accounts provide a clear record of communications, which is essential for transparency and accountability. This helps in maintaining an audit trail and ensures all council-related communications are accessible for review if needed and makes Data Subject Access and Freedom of Information Requests easier to manage.</w:t>
            </w:r>
            <w:r w:rsidRPr="005C1109">
              <w:rPr>
                <w:rStyle w:val="eop"/>
                <w:rFonts w:ascii="Arial" w:hAnsi="Arial" w:cs="Arial"/>
                <w:sz w:val="22"/>
                <w:szCs w:val="22"/>
              </w:rPr>
              <w:t> </w:t>
            </w:r>
          </w:p>
          <w:p w14:paraId="4399E54B" w14:textId="77777777" w:rsidR="006B7F57" w:rsidRPr="005C1109" w:rsidRDefault="006B7F57" w:rsidP="006B7F57">
            <w:pPr>
              <w:pStyle w:val="paragraph"/>
              <w:spacing w:before="0" w:beforeAutospacing="0" w:after="0" w:afterAutospacing="0"/>
              <w:jc w:val="both"/>
              <w:textAlignment w:val="baseline"/>
              <w:rPr>
                <w:rFonts w:ascii="Segoe UI" w:hAnsi="Segoe UI" w:cs="Segoe UI"/>
                <w:sz w:val="18"/>
                <w:szCs w:val="18"/>
              </w:rPr>
            </w:pPr>
            <w:r w:rsidRPr="005C1109">
              <w:rPr>
                <w:rStyle w:val="eop"/>
                <w:rFonts w:ascii="Arial" w:hAnsi="Arial" w:cs="Arial"/>
                <w:sz w:val="22"/>
                <w:szCs w:val="22"/>
              </w:rPr>
              <w:t> </w:t>
            </w:r>
          </w:p>
          <w:p w14:paraId="01FE544D" w14:textId="77777777" w:rsidR="006B7F57" w:rsidRPr="005C1109" w:rsidRDefault="006B7F57" w:rsidP="00597005">
            <w:pPr>
              <w:pStyle w:val="paragraph"/>
              <w:spacing w:before="0" w:beforeAutospacing="0" w:after="0" w:afterAutospacing="0"/>
              <w:textAlignment w:val="baseline"/>
              <w:rPr>
                <w:rFonts w:ascii="Segoe UI" w:hAnsi="Segoe UI" w:cs="Segoe UI"/>
                <w:sz w:val="18"/>
                <w:szCs w:val="18"/>
              </w:rPr>
            </w:pPr>
            <w:r w:rsidRPr="005C1109">
              <w:rPr>
                <w:rStyle w:val="normaltextrun"/>
                <w:rFonts w:ascii="Arial" w:hAnsi="Arial" w:cs="Arial"/>
                <w:sz w:val="22"/>
                <w:szCs w:val="22"/>
              </w:rPr>
              <w:t>Best practice is for all council (clerk, councillors, other staff) to have matching</w:t>
            </w:r>
            <w:r w:rsidR="005C1109" w:rsidRPr="005C1109">
              <w:rPr>
                <w:rStyle w:val="normaltextrun"/>
                <w:rFonts w:ascii="Arial" w:hAnsi="Arial" w:cs="Arial"/>
                <w:sz w:val="22"/>
                <w:szCs w:val="22"/>
              </w:rPr>
              <w:t xml:space="preserve"> .</w:t>
            </w:r>
            <w:proofErr w:type="spellStart"/>
            <w:r w:rsidR="005C1109" w:rsidRPr="005C1109">
              <w:rPr>
                <w:rStyle w:val="normaltextrun"/>
                <w:rFonts w:ascii="Arial" w:hAnsi="Arial" w:cs="Arial"/>
                <w:sz w:val="22"/>
                <w:szCs w:val="22"/>
              </w:rPr>
              <w:t>gov.</w:t>
            </w:r>
            <w:r w:rsidRPr="005C1109">
              <w:rPr>
                <w:rStyle w:val="normaltextrun"/>
                <w:rFonts w:ascii="Arial" w:hAnsi="Arial" w:cs="Arial"/>
                <w:sz w:val="22"/>
                <w:szCs w:val="22"/>
              </w:rPr>
              <w:t>email</w:t>
            </w:r>
            <w:r w:rsidR="005C1109" w:rsidRPr="005C1109">
              <w:rPr>
                <w:rStyle w:val="normaltextrun"/>
                <w:rFonts w:ascii="Arial" w:hAnsi="Arial" w:cs="Arial"/>
                <w:sz w:val="22"/>
                <w:szCs w:val="22"/>
              </w:rPr>
              <w:t>s</w:t>
            </w:r>
            <w:proofErr w:type="spellEnd"/>
            <w:r w:rsidR="005C1109" w:rsidRPr="005C1109">
              <w:rPr>
                <w:rStyle w:val="normaltextrun"/>
                <w:rFonts w:ascii="Arial" w:hAnsi="Arial" w:cs="Arial"/>
                <w:sz w:val="22"/>
                <w:szCs w:val="22"/>
              </w:rPr>
              <w:t>.</w:t>
            </w:r>
          </w:p>
          <w:p w14:paraId="14F4D096" w14:textId="77777777" w:rsidR="006B7F57" w:rsidRPr="005C1109" w:rsidRDefault="006B7F57" w:rsidP="006B7F57">
            <w:pPr>
              <w:pStyle w:val="paragraph"/>
              <w:spacing w:before="0" w:beforeAutospacing="0" w:after="0" w:afterAutospacing="0"/>
              <w:jc w:val="both"/>
              <w:textAlignment w:val="baseline"/>
              <w:rPr>
                <w:rFonts w:ascii="Segoe UI" w:hAnsi="Segoe UI" w:cs="Segoe UI"/>
                <w:sz w:val="18"/>
                <w:szCs w:val="18"/>
              </w:rPr>
            </w:pPr>
            <w:r w:rsidRPr="005C1109">
              <w:rPr>
                <w:rStyle w:val="eop"/>
                <w:rFonts w:ascii="Arial" w:hAnsi="Arial" w:cs="Arial"/>
                <w:sz w:val="22"/>
                <w:szCs w:val="22"/>
              </w:rPr>
              <w:t> </w:t>
            </w:r>
          </w:p>
          <w:p w14:paraId="0EF2D055" w14:textId="77777777" w:rsidR="006B7F57" w:rsidRPr="005C1109" w:rsidRDefault="006B7F57" w:rsidP="005C1109">
            <w:pPr>
              <w:pStyle w:val="paragraph"/>
              <w:spacing w:before="0" w:beforeAutospacing="0" w:after="0" w:afterAutospacing="0"/>
              <w:textAlignment w:val="baseline"/>
              <w:rPr>
                <w:rFonts w:ascii="Segoe UI" w:hAnsi="Segoe UI" w:cs="Segoe UI"/>
                <w:sz w:val="18"/>
                <w:szCs w:val="18"/>
              </w:rPr>
            </w:pPr>
            <w:r w:rsidRPr="005C1109">
              <w:rPr>
                <w:rStyle w:val="normaltextrun"/>
                <w:rFonts w:ascii="Arial" w:hAnsi="Arial" w:cs="Arial"/>
                <w:sz w:val="22"/>
                <w:szCs w:val="22"/>
              </w:rPr>
              <w:lastRenderedPageBreak/>
              <w:t>If not, free email services are permitted currently, such as, </w:t>
            </w:r>
            <w:hyperlink r:id="rId16" w:tgtFrame="_blank" w:history="1">
              <w:r w:rsidRPr="005C1109">
                <w:rPr>
                  <w:rStyle w:val="normaltextrun"/>
                  <w:rFonts w:ascii="Arial" w:hAnsi="Arial" w:cs="Arial"/>
                  <w:color w:val="0563C1"/>
                  <w:sz w:val="22"/>
                  <w:szCs w:val="22"/>
                  <w:u w:val="single"/>
                </w:rPr>
                <w:t>cllrbobsmith@gmail.com</w:t>
              </w:r>
            </w:hyperlink>
            <w:r w:rsidRPr="005C1109">
              <w:rPr>
                <w:rStyle w:val="normaltextrun"/>
                <w:rFonts w:ascii="Arial" w:hAnsi="Arial" w:cs="Arial"/>
                <w:sz w:val="22"/>
                <w:szCs w:val="22"/>
              </w:rPr>
              <w:t> but NOT personal email addresses e.g. </w:t>
            </w:r>
            <w:hyperlink r:id="rId17" w:tgtFrame="_blank" w:history="1">
              <w:r w:rsidRPr="005C1109">
                <w:rPr>
                  <w:rStyle w:val="normaltextrun"/>
                  <w:rFonts w:ascii="Arial" w:hAnsi="Arial" w:cs="Arial"/>
                  <w:color w:val="0563C1"/>
                  <w:sz w:val="22"/>
                  <w:szCs w:val="22"/>
                  <w:u w:val="single"/>
                </w:rPr>
                <w:t>bobsmith1968@yahoo.co.uk</w:t>
              </w:r>
            </w:hyperlink>
            <w:r w:rsidRPr="005C1109">
              <w:rPr>
                <w:rStyle w:val="eop"/>
                <w:rFonts w:ascii="Arial" w:hAnsi="Arial" w:cs="Arial"/>
                <w:sz w:val="22"/>
                <w:szCs w:val="22"/>
              </w:rPr>
              <w:t> </w:t>
            </w:r>
          </w:p>
          <w:p w14:paraId="142EFC16" w14:textId="77777777" w:rsidR="006B7F57" w:rsidRPr="005C1109" w:rsidRDefault="006B7F57" w:rsidP="006B7F57">
            <w:pPr>
              <w:pStyle w:val="paragraph"/>
              <w:spacing w:before="0" w:beforeAutospacing="0" w:after="0" w:afterAutospacing="0"/>
              <w:jc w:val="both"/>
              <w:textAlignment w:val="baseline"/>
              <w:rPr>
                <w:rFonts w:ascii="Segoe UI" w:hAnsi="Segoe UI" w:cs="Segoe UI"/>
                <w:sz w:val="18"/>
                <w:szCs w:val="18"/>
              </w:rPr>
            </w:pPr>
            <w:r w:rsidRPr="005C1109">
              <w:rPr>
                <w:rStyle w:val="eop"/>
                <w:rFonts w:ascii="Arial" w:hAnsi="Arial" w:cs="Arial"/>
                <w:sz w:val="22"/>
                <w:szCs w:val="22"/>
              </w:rPr>
              <w:t> </w:t>
            </w:r>
          </w:p>
          <w:p w14:paraId="69899C1A" w14:textId="77777777" w:rsidR="006B7F57" w:rsidRPr="005C1109" w:rsidRDefault="006B7F57" w:rsidP="005C1109">
            <w:pPr>
              <w:pStyle w:val="paragraph"/>
              <w:spacing w:before="0" w:beforeAutospacing="0" w:after="0" w:afterAutospacing="0"/>
              <w:textAlignment w:val="baseline"/>
              <w:rPr>
                <w:rFonts w:ascii="Segoe UI" w:hAnsi="Segoe UI" w:cs="Segoe UI"/>
                <w:sz w:val="18"/>
                <w:szCs w:val="18"/>
              </w:rPr>
            </w:pPr>
            <w:r w:rsidRPr="005C1109">
              <w:rPr>
                <w:rStyle w:val="normaltextrun"/>
                <w:rFonts w:ascii="Arial" w:hAnsi="Arial" w:cs="Arial"/>
                <w:i/>
                <w:iCs/>
                <w:sz w:val="22"/>
                <w:szCs w:val="22"/>
              </w:rPr>
              <w:t>COMMENT: Authority-owned email accounts ensures that sensitive information is handled in a controlled environment with appropriate security measures. This aligns with GDPR principles such as data minimisation, integrity and confidentiality.</w:t>
            </w:r>
            <w:r w:rsidRPr="005C1109">
              <w:rPr>
                <w:rStyle w:val="eop"/>
                <w:rFonts w:ascii="Arial" w:hAnsi="Arial" w:cs="Arial"/>
                <w:sz w:val="22"/>
                <w:szCs w:val="22"/>
              </w:rPr>
              <w:t> </w:t>
            </w:r>
          </w:p>
          <w:p w14:paraId="5F366F8E" w14:textId="77777777" w:rsidR="006B7F57" w:rsidRPr="005C1109" w:rsidRDefault="006B7F57" w:rsidP="005C1109">
            <w:pPr>
              <w:pStyle w:val="paragraph"/>
              <w:spacing w:before="0" w:beforeAutospacing="0" w:after="0" w:afterAutospacing="0"/>
              <w:jc w:val="both"/>
              <w:textAlignment w:val="baseline"/>
              <w:rPr>
                <w:rFonts w:ascii="Segoe UI" w:hAnsi="Segoe UI" w:cs="Segoe UI"/>
                <w:sz w:val="18"/>
                <w:szCs w:val="18"/>
              </w:rPr>
            </w:pPr>
            <w:r w:rsidRPr="005C1109">
              <w:rPr>
                <w:rStyle w:val="eop"/>
                <w:rFonts w:ascii="Arial" w:hAnsi="Arial" w:cs="Arial"/>
              </w:rPr>
              <w:t> </w:t>
            </w:r>
          </w:p>
        </w:tc>
      </w:tr>
      <w:tr w:rsidR="006B7F57" w:rsidRPr="004360CC" w14:paraId="7FDA9B2D" w14:textId="77777777" w:rsidTr="004360CC">
        <w:trPr>
          <w:trHeight w:val="315"/>
        </w:trPr>
        <w:tc>
          <w:tcPr>
            <w:tcW w:w="5524" w:type="dxa"/>
            <w:shd w:val="clear" w:color="auto" w:fill="E7E6E6"/>
          </w:tcPr>
          <w:p w14:paraId="4AE841F5" w14:textId="77777777" w:rsidR="006B7F57" w:rsidRPr="004360CC" w:rsidRDefault="006B7F57" w:rsidP="006B7F57">
            <w:pPr>
              <w:rPr>
                <w:rFonts w:ascii="Arial" w:hAnsi="Arial" w:cs="Arial"/>
                <w:bCs/>
                <w:i/>
                <w:iCs/>
              </w:rPr>
            </w:pPr>
            <w:r w:rsidRPr="004360CC">
              <w:rPr>
                <w:rFonts w:ascii="Arial" w:hAnsi="Arial" w:cs="Arial"/>
                <w:bCs/>
                <w:i/>
                <w:iCs/>
              </w:rPr>
              <w:lastRenderedPageBreak/>
              <w:t xml:space="preserve">Does the council have an IT policy that is tailored to the council? </w:t>
            </w:r>
            <w:r w:rsidRPr="004360CC">
              <w:rPr>
                <w:rStyle w:val="FootnoteReference"/>
                <w:rFonts w:ascii="Arial" w:hAnsi="Arial" w:cs="Arial"/>
                <w:bCs/>
                <w:i/>
                <w:iCs/>
              </w:rPr>
              <w:footnoteReference w:id="17"/>
            </w:r>
          </w:p>
        </w:tc>
        <w:tc>
          <w:tcPr>
            <w:tcW w:w="1134" w:type="dxa"/>
            <w:shd w:val="clear" w:color="auto" w:fill="E7E6E6"/>
          </w:tcPr>
          <w:p w14:paraId="4B373795" w14:textId="77777777" w:rsidR="006B7F57" w:rsidRPr="004360CC" w:rsidRDefault="00BB7308" w:rsidP="006B7F57">
            <w:pPr>
              <w:rPr>
                <w:rFonts w:ascii="Arial" w:hAnsi="Arial" w:cs="Arial"/>
                <w:i/>
                <w:iCs/>
              </w:rPr>
            </w:pPr>
            <w:r w:rsidRPr="004360CC">
              <w:rPr>
                <w:rFonts w:ascii="Arial" w:hAnsi="Arial" w:cs="Arial"/>
              </w:rPr>
              <w:t>Yes</w:t>
            </w:r>
          </w:p>
        </w:tc>
        <w:tc>
          <w:tcPr>
            <w:tcW w:w="7512" w:type="dxa"/>
          </w:tcPr>
          <w:p w14:paraId="205C3855" w14:textId="77777777" w:rsidR="00EE1129" w:rsidRPr="00592F83" w:rsidRDefault="00EE1129" w:rsidP="00EE1129">
            <w:pPr>
              <w:pStyle w:val="Default"/>
              <w:rPr>
                <w:rStyle w:val="normaltextrun"/>
                <w:rFonts w:ascii="Arial" w:eastAsia="Times New Roman" w:hAnsi="Arial" w:cs="Arial"/>
                <w:color w:val="auto"/>
                <w:sz w:val="22"/>
                <w:szCs w:val="22"/>
                <w:lang w:eastAsia="en-GB"/>
              </w:rPr>
            </w:pPr>
            <w:r w:rsidRPr="00592F83">
              <w:rPr>
                <w:rStyle w:val="normaltextrun"/>
                <w:rFonts w:ascii="Arial" w:eastAsia="Times New Roman" w:hAnsi="Arial" w:cs="Arial"/>
                <w:color w:val="auto"/>
                <w:sz w:val="22"/>
                <w:szCs w:val="22"/>
                <w:lang w:eastAsia="en-GB"/>
              </w:rPr>
              <w:t xml:space="preserve">The Council adopted a Data and Information Management Policy </w:t>
            </w:r>
            <w:r w:rsidR="00592F83">
              <w:rPr>
                <w:rStyle w:val="normaltextrun"/>
                <w:rFonts w:ascii="Arial" w:eastAsia="Times New Roman" w:hAnsi="Arial" w:cs="Arial"/>
                <w:color w:val="auto"/>
                <w:sz w:val="22"/>
                <w:szCs w:val="22"/>
                <w:lang w:eastAsia="en-GB"/>
              </w:rPr>
              <w:t xml:space="preserve">reviewed </w:t>
            </w:r>
            <w:r w:rsidRPr="00592F83">
              <w:rPr>
                <w:rStyle w:val="normaltextrun"/>
                <w:rFonts w:ascii="Arial" w:eastAsia="Times New Roman" w:hAnsi="Arial" w:cs="Arial"/>
                <w:color w:val="auto"/>
                <w:sz w:val="22"/>
                <w:szCs w:val="22"/>
                <w:lang w:eastAsia="en-GB"/>
              </w:rPr>
              <w:t xml:space="preserve">in </w:t>
            </w:r>
            <w:r w:rsidR="00CB484A">
              <w:rPr>
                <w:rStyle w:val="normaltextrun"/>
                <w:rFonts w:ascii="Arial" w:eastAsia="Times New Roman" w:hAnsi="Arial" w:cs="Arial"/>
                <w:color w:val="auto"/>
                <w:sz w:val="22"/>
                <w:szCs w:val="22"/>
                <w:lang w:eastAsia="en-GB"/>
              </w:rPr>
              <w:t xml:space="preserve">September 2025 </w:t>
            </w:r>
            <w:r w:rsidRPr="00592F83">
              <w:rPr>
                <w:rStyle w:val="normaltextrun"/>
                <w:rFonts w:ascii="Arial" w:eastAsia="Times New Roman" w:hAnsi="Arial" w:cs="Arial"/>
                <w:color w:val="auto"/>
                <w:sz w:val="22"/>
                <w:szCs w:val="22"/>
                <w:lang w:eastAsia="en-GB"/>
              </w:rPr>
              <w:t xml:space="preserve">which covers the use of IT equipment for authority business for both Staff and Councillors. The policy also explains how all involved with the authority – clerks and members - should conduct authority business in a secure and legal way when using IT equipment and software. This also relates to the use of authority-owned and personal equipment. </w:t>
            </w:r>
          </w:p>
          <w:p w14:paraId="0CE9C942" w14:textId="77777777" w:rsidR="006B7F57" w:rsidRPr="004360CC" w:rsidRDefault="006B7F57" w:rsidP="006B7F57">
            <w:pPr>
              <w:rPr>
                <w:rFonts w:ascii="Arial" w:hAnsi="Arial" w:cs="Arial"/>
                <w:highlight w:val="yellow"/>
              </w:rPr>
            </w:pPr>
          </w:p>
        </w:tc>
      </w:tr>
      <w:tr w:rsidR="00400C3A" w:rsidRPr="004360CC" w14:paraId="49D9FFE3" w14:textId="77777777" w:rsidTr="004360CC">
        <w:trPr>
          <w:trHeight w:val="428"/>
        </w:trPr>
        <w:tc>
          <w:tcPr>
            <w:tcW w:w="14170" w:type="dxa"/>
            <w:gridSpan w:val="3"/>
            <w:shd w:val="clear" w:color="auto" w:fill="FFFFFF"/>
          </w:tcPr>
          <w:p w14:paraId="00800204" w14:textId="77777777" w:rsidR="00400C3A" w:rsidRPr="004360CC" w:rsidRDefault="00400C3A" w:rsidP="00400C3A">
            <w:pPr>
              <w:pStyle w:val="Default"/>
              <w:rPr>
                <w:rFonts w:ascii="Arial" w:hAnsi="Arial" w:cs="Arial"/>
                <w:b/>
                <w:bCs/>
                <w:i/>
                <w:iCs/>
              </w:rPr>
            </w:pPr>
            <w:r w:rsidRPr="004360CC">
              <w:rPr>
                <w:rFonts w:ascii="Arial" w:hAnsi="Arial" w:cs="Arial"/>
                <w:b/>
                <w:bCs/>
                <w:i/>
                <w:iCs/>
              </w:rPr>
              <w:t>Additional comments:</w:t>
            </w:r>
          </w:p>
        </w:tc>
      </w:tr>
    </w:tbl>
    <w:p w14:paraId="4B3A764A" w14:textId="77777777" w:rsidR="00A820D4" w:rsidRDefault="00A820D4" w:rsidP="003469E6">
      <w:pPr>
        <w:rPr>
          <w:rFonts w:ascii="Arial" w:hAnsi="Arial" w:cs="Arial"/>
          <w:bCs/>
          <w:sz w:val="24"/>
          <w:szCs w:val="24"/>
        </w:rPr>
      </w:pPr>
    </w:p>
    <w:p w14:paraId="1CD8DD7C" w14:textId="77777777" w:rsidR="00BF16F0" w:rsidRDefault="00BF16F0">
      <w:pPr>
        <w:spacing w:line="276" w:lineRule="auto"/>
        <w:rPr>
          <w:rFonts w:ascii="Arial" w:hAnsi="Arial" w:cs="Arial"/>
          <w:bCs/>
          <w:sz w:val="24"/>
          <w:szCs w:val="24"/>
        </w:rPr>
      </w:pPr>
      <w:r>
        <w:rPr>
          <w:rFonts w:ascii="Arial" w:hAnsi="Arial" w:cs="Arial"/>
          <w:bCs/>
          <w:sz w:val="24"/>
          <w:szCs w:val="24"/>
        </w:rPr>
        <w:br w:type="page"/>
      </w:r>
    </w:p>
    <w:p w14:paraId="46B5A767" w14:textId="77777777" w:rsidR="00385DC9" w:rsidRDefault="00385DC9" w:rsidP="003469E6">
      <w:pPr>
        <w:rPr>
          <w:rFonts w:ascii="Arial" w:hAnsi="Arial" w:cs="Arial"/>
          <w:bCs/>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975"/>
        <w:gridCol w:w="7533"/>
      </w:tblGrid>
      <w:tr w:rsidR="002D5CFF" w:rsidRPr="004360CC" w14:paraId="7B52AED7" w14:textId="77777777" w:rsidTr="004360CC">
        <w:tc>
          <w:tcPr>
            <w:tcW w:w="14170" w:type="dxa"/>
            <w:gridSpan w:val="3"/>
            <w:shd w:val="clear" w:color="auto" w:fill="D0CECE"/>
          </w:tcPr>
          <w:p w14:paraId="41E3ED97" w14:textId="77777777" w:rsidR="002D5CFF" w:rsidRPr="004360CC" w:rsidRDefault="002D5CFF" w:rsidP="00811C68">
            <w:pPr>
              <w:rPr>
                <w:rFonts w:ascii="Arial" w:hAnsi="Arial" w:cs="Arial"/>
                <w:b/>
              </w:rPr>
            </w:pPr>
          </w:p>
          <w:p w14:paraId="601E8528" w14:textId="77777777" w:rsidR="002D5CFF" w:rsidRPr="004360CC" w:rsidRDefault="002D5CFF" w:rsidP="00811C68">
            <w:pPr>
              <w:rPr>
                <w:rFonts w:ascii="Arial" w:hAnsi="Arial" w:cs="Arial"/>
                <w:b/>
              </w:rPr>
            </w:pPr>
            <w:r w:rsidRPr="004360CC">
              <w:rPr>
                <w:rFonts w:ascii="Arial" w:hAnsi="Arial" w:cs="Arial"/>
                <w:b/>
              </w:rPr>
              <w:t>Section 1</w:t>
            </w:r>
            <w:r w:rsidR="00EF5203" w:rsidRPr="004360CC">
              <w:rPr>
                <w:rFonts w:ascii="Arial" w:hAnsi="Arial" w:cs="Arial"/>
                <w:b/>
              </w:rPr>
              <w:t>3</w:t>
            </w:r>
            <w:r w:rsidRPr="004360CC">
              <w:rPr>
                <w:rFonts w:ascii="Arial" w:hAnsi="Arial" w:cs="Arial"/>
                <w:b/>
              </w:rPr>
              <w:t xml:space="preserve"> – </w:t>
            </w:r>
            <w:r w:rsidR="002959CE" w:rsidRPr="004360CC">
              <w:rPr>
                <w:rFonts w:ascii="Arial" w:hAnsi="Arial" w:cs="Arial"/>
                <w:b/>
              </w:rPr>
              <w:t>I</w:t>
            </w:r>
            <w:r w:rsidRPr="004360CC">
              <w:rPr>
                <w:rFonts w:ascii="Arial" w:hAnsi="Arial" w:cs="Arial"/>
                <w:b/>
              </w:rPr>
              <w:t>nternal audit</w:t>
            </w:r>
          </w:p>
          <w:p w14:paraId="0DE73E6E" w14:textId="77777777" w:rsidR="002D5CFF" w:rsidRPr="004360CC" w:rsidRDefault="002D5CFF" w:rsidP="00811C68">
            <w:pPr>
              <w:rPr>
                <w:rFonts w:ascii="Arial" w:hAnsi="Arial" w:cs="Arial"/>
                <w:bCs/>
              </w:rPr>
            </w:pPr>
            <w:r w:rsidRPr="004360CC">
              <w:rPr>
                <w:rFonts w:ascii="Arial" w:hAnsi="Arial" w:cs="Arial"/>
                <w:bCs/>
              </w:rPr>
              <w:t xml:space="preserve">The internal auditor will revisit weaknesses and recommendations previously identified to see if these have been addressed. They will also check if any changes introduced require further verification to ensure effectiveness of the corrective action taken. </w:t>
            </w:r>
          </w:p>
        </w:tc>
      </w:tr>
      <w:tr w:rsidR="002D5CFF" w:rsidRPr="004360CC" w14:paraId="2BA16155" w14:textId="77777777" w:rsidTr="004360CC">
        <w:tc>
          <w:tcPr>
            <w:tcW w:w="6637" w:type="dxa"/>
            <w:gridSpan w:val="2"/>
            <w:shd w:val="clear" w:color="auto" w:fill="D0CECE"/>
          </w:tcPr>
          <w:p w14:paraId="2E0A66BE" w14:textId="77777777" w:rsidR="002D5CFF" w:rsidRPr="004360CC" w:rsidRDefault="002D5CFF" w:rsidP="00811C68">
            <w:pPr>
              <w:rPr>
                <w:rFonts w:ascii="Arial" w:hAnsi="Arial" w:cs="Arial"/>
                <w:b/>
              </w:rPr>
            </w:pPr>
          </w:p>
          <w:p w14:paraId="60144B95" w14:textId="77777777" w:rsidR="002D5CFF" w:rsidRPr="004360CC" w:rsidRDefault="002D5CFF" w:rsidP="00811C68">
            <w:pPr>
              <w:rPr>
                <w:rFonts w:ascii="Arial" w:hAnsi="Arial" w:cs="Arial"/>
                <w:b/>
              </w:rPr>
            </w:pPr>
            <w:r w:rsidRPr="004360CC">
              <w:rPr>
                <w:rFonts w:ascii="Arial" w:hAnsi="Arial" w:cs="Arial"/>
                <w:b/>
              </w:rPr>
              <w:t>Evidence</w:t>
            </w:r>
          </w:p>
          <w:p w14:paraId="05A474B0" w14:textId="77777777" w:rsidR="002D5CFF" w:rsidRPr="004360CC" w:rsidRDefault="002D5CFF" w:rsidP="00811C68">
            <w:pPr>
              <w:rPr>
                <w:rFonts w:ascii="Arial" w:hAnsi="Arial" w:cs="Arial"/>
                <w:b/>
              </w:rPr>
            </w:pPr>
          </w:p>
        </w:tc>
        <w:tc>
          <w:tcPr>
            <w:tcW w:w="7533" w:type="dxa"/>
            <w:shd w:val="clear" w:color="auto" w:fill="D0CECE"/>
          </w:tcPr>
          <w:p w14:paraId="111D4A73" w14:textId="77777777" w:rsidR="002D5CFF" w:rsidRPr="004360CC" w:rsidRDefault="002D5CFF" w:rsidP="00811C68">
            <w:pPr>
              <w:rPr>
                <w:rFonts w:ascii="Arial" w:hAnsi="Arial" w:cs="Arial"/>
                <w:bCs/>
                <w:i/>
                <w:iCs/>
              </w:rPr>
            </w:pPr>
          </w:p>
          <w:p w14:paraId="2BBDCE55" w14:textId="77777777" w:rsidR="002D5CFF" w:rsidRPr="004360CC" w:rsidRDefault="002D5CFF" w:rsidP="00811C68">
            <w:pPr>
              <w:rPr>
                <w:rFonts w:ascii="Arial" w:hAnsi="Arial" w:cs="Arial"/>
                <w:b/>
              </w:rPr>
            </w:pPr>
            <w:r w:rsidRPr="004360CC">
              <w:rPr>
                <w:rFonts w:ascii="Arial" w:hAnsi="Arial" w:cs="Arial"/>
                <w:bCs/>
                <w:i/>
                <w:iCs/>
              </w:rPr>
              <w:t>Internal auditor commentary</w:t>
            </w:r>
          </w:p>
        </w:tc>
      </w:tr>
      <w:tr w:rsidR="00B14214" w:rsidRPr="004360CC" w14:paraId="6DFD0FEF" w14:textId="77777777" w:rsidTr="004360CC">
        <w:trPr>
          <w:trHeight w:val="425"/>
        </w:trPr>
        <w:tc>
          <w:tcPr>
            <w:tcW w:w="5662" w:type="dxa"/>
            <w:shd w:val="clear" w:color="auto" w:fill="E7E6E6"/>
          </w:tcPr>
          <w:p w14:paraId="691FB42C" w14:textId="77777777" w:rsidR="00B14214" w:rsidRPr="004360CC" w:rsidRDefault="00B14214" w:rsidP="00B14214">
            <w:pPr>
              <w:rPr>
                <w:rFonts w:ascii="Arial" w:hAnsi="Arial" w:cs="Arial"/>
                <w:bCs/>
                <w:i/>
                <w:iCs/>
              </w:rPr>
            </w:pPr>
            <w:r w:rsidRPr="004360CC">
              <w:rPr>
                <w:rFonts w:ascii="Arial" w:hAnsi="Arial" w:cs="Arial"/>
                <w:bCs/>
                <w:i/>
                <w:iCs/>
              </w:rPr>
              <w:t xml:space="preserve">Has the Council considered the previous internal audit report? </w:t>
            </w:r>
          </w:p>
        </w:tc>
        <w:tc>
          <w:tcPr>
            <w:tcW w:w="975" w:type="dxa"/>
            <w:shd w:val="clear" w:color="auto" w:fill="E7E6E6"/>
          </w:tcPr>
          <w:p w14:paraId="004FE1F7" w14:textId="77777777" w:rsidR="00B14214" w:rsidRPr="004360CC" w:rsidRDefault="00BB7308" w:rsidP="00B14214">
            <w:pPr>
              <w:rPr>
                <w:rFonts w:ascii="Arial" w:hAnsi="Arial" w:cs="Arial"/>
                <w:i/>
                <w:iCs/>
              </w:rPr>
            </w:pPr>
            <w:r w:rsidRPr="004360CC">
              <w:rPr>
                <w:rFonts w:ascii="Arial" w:hAnsi="Arial" w:cs="Arial"/>
              </w:rPr>
              <w:t>Yes</w:t>
            </w:r>
          </w:p>
        </w:tc>
        <w:tc>
          <w:tcPr>
            <w:tcW w:w="7533" w:type="dxa"/>
          </w:tcPr>
          <w:p w14:paraId="139C7C60" w14:textId="77777777" w:rsidR="00B14214" w:rsidRPr="006940DB" w:rsidRDefault="00B14214" w:rsidP="00B14214">
            <w:pPr>
              <w:pStyle w:val="paragraph"/>
              <w:spacing w:before="0" w:beforeAutospacing="0" w:after="0" w:afterAutospacing="0"/>
              <w:jc w:val="both"/>
              <w:textAlignment w:val="baseline"/>
              <w:rPr>
                <w:rFonts w:ascii="Segoe UI" w:hAnsi="Segoe UI" w:cs="Segoe UI"/>
                <w:sz w:val="18"/>
                <w:szCs w:val="18"/>
              </w:rPr>
            </w:pPr>
            <w:r w:rsidRPr="006940DB">
              <w:rPr>
                <w:rStyle w:val="normaltextrun"/>
                <w:rFonts w:ascii="Arial" w:hAnsi="Arial" w:cs="Arial"/>
                <w:sz w:val="22"/>
                <w:szCs w:val="22"/>
              </w:rPr>
              <w:t>The Internal Audit Report for the period ending 31 March 20</w:t>
            </w:r>
            <w:r w:rsidR="006940DB" w:rsidRPr="006940DB">
              <w:rPr>
                <w:rStyle w:val="normaltextrun"/>
                <w:rFonts w:ascii="Arial" w:hAnsi="Arial" w:cs="Arial"/>
                <w:sz w:val="22"/>
                <w:szCs w:val="22"/>
              </w:rPr>
              <w:t>25</w:t>
            </w:r>
            <w:r w:rsidRPr="006940DB">
              <w:rPr>
                <w:rStyle w:val="normaltextrun"/>
                <w:rFonts w:ascii="Arial" w:hAnsi="Arial" w:cs="Arial"/>
                <w:sz w:val="22"/>
                <w:szCs w:val="22"/>
              </w:rPr>
              <w:t> was formally considered by and approved for adoption at the meeting of full Council of</w:t>
            </w:r>
            <w:r w:rsidR="006940DB" w:rsidRPr="006940DB">
              <w:rPr>
                <w:rStyle w:val="normaltextrun"/>
                <w:rFonts w:ascii="Arial" w:hAnsi="Arial" w:cs="Arial"/>
                <w:sz w:val="22"/>
                <w:szCs w:val="22"/>
              </w:rPr>
              <w:t xml:space="preserve"> 17 June </w:t>
            </w:r>
            <w:r w:rsidRPr="006940DB">
              <w:rPr>
                <w:rStyle w:val="normaltextrun"/>
                <w:rFonts w:ascii="Arial" w:hAnsi="Arial" w:cs="Arial"/>
                <w:sz w:val="22"/>
                <w:szCs w:val="22"/>
              </w:rPr>
              <w:t>20</w:t>
            </w:r>
            <w:r w:rsidR="006940DB" w:rsidRPr="006940DB">
              <w:rPr>
                <w:rStyle w:val="normaltextrun"/>
                <w:rFonts w:ascii="Arial" w:hAnsi="Arial" w:cs="Arial"/>
                <w:sz w:val="22"/>
                <w:szCs w:val="22"/>
              </w:rPr>
              <w:t>25</w:t>
            </w:r>
            <w:r w:rsidRPr="006940DB">
              <w:rPr>
                <w:rStyle w:val="normaltextrun"/>
                <w:rFonts w:ascii="Arial" w:hAnsi="Arial" w:cs="Arial"/>
                <w:sz w:val="22"/>
                <w:szCs w:val="22"/>
              </w:rPr>
              <w:t>. The RFO was authorised to conduct necessary actions in accordance with the recommendations and comments raised within the report which was monitored as the year progressed.</w:t>
            </w:r>
            <w:r w:rsidRPr="006940DB">
              <w:rPr>
                <w:rStyle w:val="eop"/>
                <w:rFonts w:ascii="Arial" w:hAnsi="Arial" w:cs="Arial"/>
                <w:sz w:val="22"/>
                <w:szCs w:val="22"/>
              </w:rPr>
              <w:t> </w:t>
            </w:r>
          </w:p>
          <w:p w14:paraId="755C38D4" w14:textId="77777777" w:rsidR="00B14214" w:rsidRPr="006940DB" w:rsidRDefault="00B14214" w:rsidP="006940DB">
            <w:pPr>
              <w:pStyle w:val="paragraph"/>
              <w:spacing w:before="0" w:beforeAutospacing="0" w:after="0" w:afterAutospacing="0"/>
              <w:jc w:val="both"/>
              <w:textAlignment w:val="baseline"/>
              <w:rPr>
                <w:rFonts w:ascii="Segoe UI" w:hAnsi="Segoe UI" w:cs="Segoe UI"/>
                <w:sz w:val="18"/>
                <w:szCs w:val="18"/>
              </w:rPr>
            </w:pPr>
            <w:r w:rsidRPr="006940DB">
              <w:rPr>
                <w:rStyle w:val="eop"/>
                <w:rFonts w:ascii="Arial" w:hAnsi="Arial" w:cs="Arial"/>
                <w:sz w:val="22"/>
                <w:szCs w:val="22"/>
              </w:rPr>
              <w:t> </w:t>
            </w:r>
          </w:p>
        </w:tc>
      </w:tr>
      <w:tr w:rsidR="00B14214" w:rsidRPr="004360CC" w14:paraId="5ED6D6B7" w14:textId="77777777" w:rsidTr="004360CC">
        <w:trPr>
          <w:trHeight w:val="315"/>
        </w:trPr>
        <w:tc>
          <w:tcPr>
            <w:tcW w:w="5662" w:type="dxa"/>
            <w:shd w:val="clear" w:color="auto" w:fill="E7E6E6"/>
          </w:tcPr>
          <w:p w14:paraId="20593E09" w14:textId="77777777" w:rsidR="00B14214" w:rsidRPr="004360CC" w:rsidRDefault="00B14214" w:rsidP="00B14214">
            <w:pPr>
              <w:rPr>
                <w:rFonts w:ascii="Arial" w:hAnsi="Arial" w:cs="Arial"/>
                <w:bCs/>
                <w:i/>
                <w:iCs/>
              </w:rPr>
            </w:pPr>
            <w:r w:rsidRPr="004360CC">
              <w:rPr>
                <w:rFonts w:ascii="Arial" w:hAnsi="Arial" w:cs="Arial"/>
                <w:bCs/>
                <w:i/>
                <w:iCs/>
              </w:rPr>
              <w:t>Has appropriate action been taken regarding the recommendations raised?</w:t>
            </w:r>
          </w:p>
        </w:tc>
        <w:tc>
          <w:tcPr>
            <w:tcW w:w="975" w:type="dxa"/>
            <w:shd w:val="clear" w:color="auto" w:fill="E7E6E6"/>
          </w:tcPr>
          <w:p w14:paraId="1AAD9CA3" w14:textId="77777777" w:rsidR="00B14214" w:rsidRPr="004360CC" w:rsidRDefault="00AE697E" w:rsidP="00B14214">
            <w:pPr>
              <w:rPr>
                <w:rFonts w:ascii="Arial" w:hAnsi="Arial" w:cs="Arial"/>
                <w:i/>
                <w:iCs/>
              </w:rPr>
            </w:pPr>
            <w:r w:rsidRPr="004360CC">
              <w:rPr>
                <w:rFonts w:ascii="Arial" w:hAnsi="Arial" w:cs="Arial"/>
              </w:rPr>
              <w:t>P</w:t>
            </w:r>
            <w:r w:rsidRPr="004360CC">
              <w:t>artially</w:t>
            </w:r>
          </w:p>
        </w:tc>
        <w:tc>
          <w:tcPr>
            <w:tcW w:w="7533" w:type="dxa"/>
          </w:tcPr>
          <w:p w14:paraId="115EE9FE" w14:textId="77777777" w:rsidR="00B14214" w:rsidRPr="002F0E52" w:rsidRDefault="00B14214" w:rsidP="00B14214">
            <w:pPr>
              <w:pStyle w:val="paragraph"/>
              <w:spacing w:before="0" w:beforeAutospacing="0" w:after="0" w:afterAutospacing="0"/>
              <w:jc w:val="both"/>
              <w:textAlignment w:val="baseline"/>
              <w:rPr>
                <w:rFonts w:ascii="Segoe UI" w:hAnsi="Segoe UI" w:cs="Segoe UI"/>
                <w:sz w:val="18"/>
                <w:szCs w:val="18"/>
              </w:rPr>
            </w:pPr>
            <w:r w:rsidRPr="002F0E52">
              <w:rPr>
                <w:rStyle w:val="normaltextrun"/>
                <w:rFonts w:ascii="Arial" w:hAnsi="Arial" w:cs="Arial"/>
                <w:sz w:val="22"/>
                <w:szCs w:val="22"/>
              </w:rPr>
              <w:t>The formal recommendations raised within the internal audit report for the year ending 31</w:t>
            </w:r>
            <w:r w:rsidRPr="002F0E52">
              <w:rPr>
                <w:rStyle w:val="normaltextrun"/>
                <w:rFonts w:ascii="Arial" w:hAnsi="Arial" w:cs="Arial"/>
                <w:sz w:val="17"/>
                <w:szCs w:val="17"/>
                <w:vertAlign w:val="superscript"/>
              </w:rPr>
              <w:t>st</w:t>
            </w:r>
            <w:r w:rsidRPr="002F0E52">
              <w:rPr>
                <w:rStyle w:val="normaltextrun"/>
                <w:rFonts w:ascii="Arial" w:hAnsi="Arial" w:cs="Arial"/>
                <w:sz w:val="22"/>
                <w:szCs w:val="22"/>
              </w:rPr>
              <w:t> March 2024 were as follows: and those in </w:t>
            </w:r>
            <w:r w:rsidRPr="002F0E52">
              <w:rPr>
                <w:rStyle w:val="normaltextrun"/>
                <w:rFonts w:ascii="Arial" w:hAnsi="Arial" w:cs="Arial"/>
                <w:b/>
                <w:bCs/>
                <w:sz w:val="22"/>
                <w:szCs w:val="22"/>
              </w:rPr>
              <w:t>bold </w:t>
            </w:r>
            <w:r w:rsidRPr="002F0E52">
              <w:rPr>
                <w:rStyle w:val="normaltextrun"/>
                <w:rFonts w:ascii="Arial" w:hAnsi="Arial" w:cs="Arial"/>
                <w:sz w:val="22"/>
                <w:szCs w:val="22"/>
              </w:rPr>
              <w:t xml:space="preserve">are outstanding: </w:t>
            </w:r>
          </w:p>
          <w:p w14:paraId="01436169" w14:textId="77777777" w:rsidR="00B14214" w:rsidRPr="002F0E52" w:rsidRDefault="00B14214" w:rsidP="00B14214">
            <w:pPr>
              <w:pStyle w:val="paragraph"/>
              <w:spacing w:before="0" w:beforeAutospacing="0" w:after="0" w:afterAutospacing="0"/>
              <w:jc w:val="both"/>
              <w:textAlignment w:val="baseline"/>
              <w:rPr>
                <w:rStyle w:val="eop"/>
                <w:rFonts w:ascii="Arial" w:hAnsi="Arial" w:cs="Arial"/>
                <w:sz w:val="22"/>
                <w:szCs w:val="22"/>
              </w:rPr>
            </w:pPr>
            <w:r w:rsidRPr="002F0E52">
              <w:rPr>
                <w:rStyle w:val="eop"/>
                <w:rFonts w:ascii="Arial" w:hAnsi="Arial" w:cs="Arial"/>
                <w:sz w:val="22"/>
                <w:szCs w:val="22"/>
              </w:rPr>
              <w:t> </w:t>
            </w:r>
          </w:p>
          <w:p w14:paraId="10FCAC19" w14:textId="77777777" w:rsidR="00E351F4" w:rsidRPr="002F0E52" w:rsidRDefault="00E351F4" w:rsidP="00E351F4">
            <w:pPr>
              <w:pStyle w:val="paragraph"/>
              <w:numPr>
                <w:ilvl w:val="0"/>
                <w:numId w:val="41"/>
              </w:numPr>
              <w:spacing w:before="0" w:beforeAutospacing="0" w:after="0" w:afterAutospacing="0"/>
              <w:jc w:val="both"/>
              <w:textAlignment w:val="baseline"/>
              <w:rPr>
                <w:rStyle w:val="normaltextrun"/>
                <w:rFonts w:ascii="Arial" w:hAnsi="Arial" w:cs="Arial"/>
                <w:b/>
                <w:bCs/>
                <w:sz w:val="22"/>
                <w:szCs w:val="22"/>
              </w:rPr>
            </w:pPr>
            <w:r w:rsidRPr="002F0E52">
              <w:rPr>
                <w:rStyle w:val="normaltextrun"/>
                <w:rFonts w:ascii="Arial" w:hAnsi="Arial" w:cs="Arial"/>
                <w:b/>
                <w:bCs/>
                <w:sz w:val="22"/>
                <w:szCs w:val="22"/>
              </w:rPr>
              <w:t>The clerk advised that the council reviewed the asset register to comply with the insurance cover at the time of renewal in September and that it is a fixed sum.  Moving forward, council should be sure to record this action within its minutes so that this can be evidenced.</w:t>
            </w:r>
          </w:p>
          <w:p w14:paraId="48630257" w14:textId="77777777" w:rsidR="00E351F4" w:rsidRPr="002F0E52" w:rsidRDefault="001164F8" w:rsidP="00E351F4">
            <w:pPr>
              <w:pStyle w:val="paragraph"/>
              <w:numPr>
                <w:ilvl w:val="0"/>
                <w:numId w:val="41"/>
              </w:numPr>
              <w:spacing w:before="0" w:beforeAutospacing="0" w:after="0" w:afterAutospacing="0"/>
              <w:jc w:val="both"/>
              <w:textAlignment w:val="baseline"/>
              <w:rPr>
                <w:rStyle w:val="normaltextrun"/>
                <w:rFonts w:ascii="Arial" w:hAnsi="Arial" w:cs="Arial"/>
                <w:b/>
                <w:bCs/>
                <w:sz w:val="22"/>
                <w:szCs w:val="22"/>
              </w:rPr>
            </w:pPr>
            <w:r w:rsidRPr="002F0E52">
              <w:rPr>
                <w:rStyle w:val="normaltextrun"/>
                <w:rFonts w:ascii="Arial" w:hAnsi="Arial" w:cs="Arial"/>
                <w:b/>
                <w:bCs/>
                <w:sz w:val="22"/>
                <w:szCs w:val="22"/>
              </w:rPr>
              <w:t>In accordance with councils adopted Standing Orders 17.C, council should look to report the budget against expenditure on a quarterly basis and evidence this within its minutes.</w:t>
            </w:r>
          </w:p>
          <w:p w14:paraId="195D9EFC" w14:textId="77777777" w:rsidR="00510B80" w:rsidRPr="002F0E52" w:rsidRDefault="00510B80" w:rsidP="00E351F4">
            <w:pPr>
              <w:pStyle w:val="paragraph"/>
              <w:numPr>
                <w:ilvl w:val="0"/>
                <w:numId w:val="41"/>
              </w:numPr>
              <w:spacing w:before="0" w:beforeAutospacing="0" w:after="0" w:afterAutospacing="0"/>
              <w:jc w:val="both"/>
              <w:textAlignment w:val="baseline"/>
              <w:rPr>
                <w:rStyle w:val="normaltextrun"/>
                <w:rFonts w:ascii="Arial" w:hAnsi="Arial" w:cs="Arial"/>
                <w:b/>
                <w:bCs/>
                <w:sz w:val="22"/>
                <w:szCs w:val="22"/>
              </w:rPr>
            </w:pPr>
            <w:r w:rsidRPr="002F0E52">
              <w:rPr>
                <w:rStyle w:val="normaltextrun"/>
                <w:rFonts w:ascii="Arial" w:hAnsi="Arial" w:cs="Arial"/>
                <w:b/>
                <w:bCs/>
                <w:sz w:val="22"/>
                <w:szCs w:val="22"/>
              </w:rPr>
              <w:t xml:space="preserve">The External Auditor advised council had not correctly provided for the provision of the exercise of public rights for 2023/2024 and as such would be required to say NO to assertion 4 on Section 1 of the Annual Governance Statement 2024/2025. RECOMMENDATION: Council has already approved its Annual Return for 2024/2025 as dated 13th May 2025 so will therefore need to bring this back to council for amendment.  </w:t>
            </w:r>
          </w:p>
          <w:p w14:paraId="37A8DD66" w14:textId="77777777" w:rsidR="00D03F40" w:rsidRPr="002F0E52" w:rsidRDefault="00D03F40" w:rsidP="00E351F4">
            <w:pPr>
              <w:pStyle w:val="paragraph"/>
              <w:numPr>
                <w:ilvl w:val="0"/>
                <w:numId w:val="41"/>
              </w:numPr>
              <w:spacing w:before="0" w:beforeAutospacing="0" w:after="0" w:afterAutospacing="0"/>
              <w:jc w:val="both"/>
              <w:textAlignment w:val="baseline"/>
              <w:rPr>
                <w:rStyle w:val="normaltextrun"/>
                <w:rFonts w:ascii="Arial" w:hAnsi="Arial" w:cs="Arial"/>
                <w:sz w:val="22"/>
                <w:szCs w:val="22"/>
              </w:rPr>
            </w:pPr>
            <w:r w:rsidRPr="002F0E52">
              <w:rPr>
                <w:rStyle w:val="normaltextrun"/>
                <w:rFonts w:ascii="Arial" w:hAnsi="Arial" w:cs="Arial"/>
                <w:sz w:val="22"/>
                <w:szCs w:val="22"/>
              </w:rPr>
              <w:lastRenderedPageBreak/>
              <w:t>Parish councils should now formally approve councillor absences to comply with legal requirements and maintain proper governance standards.  Legal Requirement — Six-Month Rule (LGA 1972, s85) Under Section 85 of the Local Government Act 1972, a councillor is disqualified if they: “...fail to attend any meeting for a period of six consecutive months from the date of their last attendance, unless the failure to attend was approved by the authority before the expiry of that period.”</w:t>
            </w:r>
          </w:p>
          <w:p w14:paraId="64426034" w14:textId="77777777" w:rsidR="008468EE" w:rsidRPr="002F0E52" w:rsidRDefault="008468EE" w:rsidP="008468EE">
            <w:pPr>
              <w:pStyle w:val="paragraph"/>
              <w:spacing w:before="0" w:beforeAutospacing="0" w:after="0" w:afterAutospacing="0"/>
              <w:ind w:left="720"/>
              <w:jc w:val="both"/>
              <w:textAlignment w:val="baseline"/>
              <w:rPr>
                <w:rStyle w:val="normaltextrun"/>
                <w:rFonts w:ascii="Arial" w:hAnsi="Arial" w:cs="Arial"/>
                <w:sz w:val="22"/>
                <w:szCs w:val="22"/>
              </w:rPr>
            </w:pPr>
          </w:p>
          <w:p w14:paraId="61719609" w14:textId="77777777" w:rsidR="00AE697E" w:rsidRPr="002F0E52" w:rsidRDefault="00AE697E" w:rsidP="00AE697E">
            <w:pPr>
              <w:pStyle w:val="paragraph"/>
              <w:spacing w:before="0" w:beforeAutospacing="0" w:after="0" w:afterAutospacing="0"/>
              <w:jc w:val="both"/>
              <w:textAlignment w:val="baseline"/>
              <w:rPr>
                <w:rStyle w:val="normaltextrun"/>
                <w:rFonts w:ascii="Arial" w:hAnsi="Arial" w:cs="Arial"/>
                <w:sz w:val="22"/>
                <w:szCs w:val="22"/>
              </w:rPr>
            </w:pPr>
            <w:r w:rsidRPr="002F0E52">
              <w:rPr>
                <w:rStyle w:val="normaltextrun"/>
                <w:rFonts w:ascii="Arial" w:hAnsi="Arial" w:cs="Arial"/>
                <w:sz w:val="22"/>
                <w:szCs w:val="22"/>
              </w:rPr>
              <w:t>Council is also taking action to address further comments that were raised within the internal audit report for the year ending 31 March 2025, the following are still outstanding:</w:t>
            </w:r>
          </w:p>
          <w:p w14:paraId="5D95CDBB" w14:textId="77777777" w:rsidR="00AE697E" w:rsidRPr="002F0E52" w:rsidRDefault="00AE697E" w:rsidP="00AE697E">
            <w:pPr>
              <w:pStyle w:val="paragraph"/>
              <w:spacing w:before="0" w:beforeAutospacing="0" w:after="0" w:afterAutospacing="0"/>
              <w:jc w:val="both"/>
              <w:textAlignment w:val="baseline"/>
              <w:rPr>
                <w:rStyle w:val="normaltextrun"/>
                <w:rFonts w:ascii="Arial" w:hAnsi="Arial" w:cs="Arial"/>
                <w:sz w:val="22"/>
                <w:szCs w:val="22"/>
              </w:rPr>
            </w:pPr>
          </w:p>
          <w:p w14:paraId="57025F71" w14:textId="77777777" w:rsidR="00AE697E" w:rsidRPr="00AE697E" w:rsidRDefault="00AE697E" w:rsidP="00AE697E">
            <w:pPr>
              <w:pStyle w:val="paragraph"/>
              <w:numPr>
                <w:ilvl w:val="0"/>
                <w:numId w:val="42"/>
              </w:numPr>
              <w:spacing w:before="0" w:beforeAutospacing="0" w:after="0" w:afterAutospacing="0"/>
              <w:jc w:val="both"/>
              <w:textAlignment w:val="baseline"/>
              <w:rPr>
                <w:rStyle w:val="normaltextrun"/>
                <w:rFonts w:ascii="Arial" w:hAnsi="Arial" w:cs="Arial"/>
                <w:b/>
                <w:bCs/>
                <w:sz w:val="22"/>
                <w:szCs w:val="22"/>
              </w:rPr>
            </w:pPr>
            <w:r w:rsidRPr="00AE697E">
              <w:rPr>
                <w:rStyle w:val="normaltextrun"/>
                <w:rFonts w:ascii="Arial" w:hAnsi="Arial" w:cs="Arial"/>
                <w:b/>
                <w:bCs/>
                <w:sz w:val="22"/>
                <w:szCs w:val="22"/>
              </w:rPr>
              <w:t xml:space="preserve">To ensure that content meets the WCAG 2.2 Standard under Regulation 8 of the Public Sector Bodies (Websites and Mobile Applications) (No. 2) Accessibility Regulations council should look to complete an </w:t>
            </w:r>
            <w:proofErr w:type="gramStart"/>
            <w:r w:rsidRPr="00AE697E">
              <w:rPr>
                <w:rStyle w:val="normaltextrun"/>
                <w:rFonts w:ascii="Arial" w:hAnsi="Arial" w:cs="Arial"/>
                <w:b/>
                <w:bCs/>
                <w:sz w:val="22"/>
                <w:szCs w:val="22"/>
              </w:rPr>
              <w:t>up to date</w:t>
            </w:r>
            <w:proofErr w:type="gramEnd"/>
            <w:r w:rsidRPr="00AE697E">
              <w:rPr>
                <w:rStyle w:val="normaltextrun"/>
                <w:rFonts w:ascii="Arial" w:hAnsi="Arial" w:cs="Arial"/>
                <w:b/>
                <w:bCs/>
                <w:sz w:val="22"/>
                <w:szCs w:val="22"/>
              </w:rPr>
              <w:t xml:space="preserve"> test of the site, with the last one completed April 2023. It was noted council approved its Website Accessibility Statement at its meeting held 10th September 2024.</w:t>
            </w:r>
          </w:p>
          <w:p w14:paraId="11144A18" w14:textId="77777777" w:rsidR="00AE697E" w:rsidRPr="00AE697E" w:rsidRDefault="00AE697E" w:rsidP="00AE697E">
            <w:pPr>
              <w:pStyle w:val="paragraph"/>
              <w:spacing w:before="0" w:beforeAutospacing="0" w:after="0" w:afterAutospacing="0"/>
              <w:ind w:left="838"/>
              <w:jc w:val="both"/>
              <w:textAlignment w:val="baseline"/>
              <w:rPr>
                <w:rStyle w:val="normaltextrun"/>
                <w:rFonts w:ascii="Arial" w:hAnsi="Arial" w:cs="Arial"/>
                <w:b/>
                <w:bCs/>
                <w:sz w:val="22"/>
                <w:szCs w:val="22"/>
              </w:rPr>
            </w:pPr>
          </w:p>
          <w:p w14:paraId="526B3E9A" w14:textId="77777777" w:rsidR="00AE697E" w:rsidRPr="00AE697E" w:rsidRDefault="00AE697E" w:rsidP="00AE697E">
            <w:pPr>
              <w:pStyle w:val="paragraph"/>
              <w:numPr>
                <w:ilvl w:val="0"/>
                <w:numId w:val="42"/>
              </w:numPr>
              <w:spacing w:before="0" w:beforeAutospacing="0" w:after="0" w:afterAutospacing="0"/>
              <w:jc w:val="both"/>
              <w:textAlignment w:val="baseline"/>
              <w:rPr>
                <w:rStyle w:val="normaltextrun"/>
                <w:rFonts w:ascii="Arial" w:hAnsi="Arial" w:cs="Arial"/>
                <w:b/>
                <w:bCs/>
                <w:sz w:val="22"/>
                <w:szCs w:val="22"/>
              </w:rPr>
            </w:pPr>
            <w:r w:rsidRPr="00AE697E">
              <w:rPr>
                <w:rStyle w:val="normaltextrun"/>
                <w:rFonts w:ascii="Arial" w:hAnsi="Arial" w:cs="Arial"/>
                <w:b/>
                <w:bCs/>
                <w:sz w:val="22"/>
                <w:szCs w:val="22"/>
              </w:rPr>
              <w:t>NALC released an updated version of the model standing orders in April 2025.  NALC have updated Model Standing Order (England) section 18 to comply with new procurement legislation and ensure consistency with the NALC Model Financial Regulations. The changes are to 18.a.v, 18.c, 18.d, and 18.f.  NALC have also updated Model Standing Order (England ) section 14 to better reflect Code of Conduct requirements. 14.a, 14.b, and 14.c have been removed. They have also changed the language in the document to gender-neutral terms to align with the Civility and Respect Policy. Council should look to adopting the latest revision of the NALC Standing Orders to ensure compliancy.</w:t>
            </w:r>
          </w:p>
          <w:p w14:paraId="774D8983" w14:textId="77777777" w:rsidR="00AE697E" w:rsidRPr="002F0E52" w:rsidRDefault="00AE697E" w:rsidP="00AE697E">
            <w:pPr>
              <w:pStyle w:val="paragraph"/>
              <w:spacing w:before="0" w:beforeAutospacing="0" w:after="0" w:afterAutospacing="0"/>
              <w:jc w:val="both"/>
              <w:textAlignment w:val="baseline"/>
              <w:rPr>
                <w:rStyle w:val="normaltextrun"/>
                <w:rFonts w:ascii="Arial" w:hAnsi="Arial" w:cs="Arial"/>
                <w:sz w:val="22"/>
                <w:szCs w:val="22"/>
              </w:rPr>
            </w:pPr>
          </w:p>
          <w:p w14:paraId="74A1522F" w14:textId="77777777" w:rsidR="00B14214" w:rsidRPr="002F0E52" w:rsidRDefault="003F0192" w:rsidP="00B14214">
            <w:pPr>
              <w:pStyle w:val="paragraph"/>
              <w:spacing w:before="0" w:beforeAutospacing="0" w:after="0" w:afterAutospacing="0"/>
              <w:jc w:val="both"/>
              <w:textAlignment w:val="baseline"/>
              <w:rPr>
                <w:rFonts w:ascii="Segoe UI" w:hAnsi="Segoe UI" w:cs="Segoe UI"/>
                <w:sz w:val="18"/>
                <w:szCs w:val="18"/>
              </w:rPr>
            </w:pPr>
            <w:r w:rsidRPr="005E1719">
              <w:rPr>
                <w:rStyle w:val="normaltextrun"/>
                <w:rFonts w:ascii="Arial" w:hAnsi="Arial" w:cs="Arial"/>
                <w:sz w:val="22"/>
                <w:szCs w:val="22"/>
              </w:rPr>
              <w:lastRenderedPageBreak/>
              <w:t>COMMENT</w:t>
            </w:r>
            <w:r w:rsidR="00B14214" w:rsidRPr="002F0E52">
              <w:rPr>
                <w:rStyle w:val="normaltextrun"/>
                <w:rFonts w:ascii="Arial" w:hAnsi="Arial" w:cs="Arial"/>
                <w:i/>
                <w:iCs/>
                <w:sz w:val="22"/>
                <w:szCs w:val="22"/>
              </w:rPr>
              <w:t>: </w:t>
            </w:r>
            <w:proofErr w:type="gramStart"/>
            <w:r w:rsidR="00B14214" w:rsidRPr="002F0E52">
              <w:rPr>
                <w:rStyle w:val="normaltextrun"/>
                <w:rFonts w:ascii="Arial" w:hAnsi="Arial" w:cs="Arial"/>
                <w:i/>
                <w:iCs/>
                <w:sz w:val="22"/>
                <w:szCs w:val="22"/>
              </w:rPr>
              <w:t>in order to</w:t>
            </w:r>
            <w:proofErr w:type="gramEnd"/>
            <w:r w:rsidR="00B14214" w:rsidRPr="002F0E52">
              <w:rPr>
                <w:rStyle w:val="normaltextrun"/>
                <w:rFonts w:ascii="Arial" w:hAnsi="Arial" w:cs="Arial"/>
                <w:i/>
                <w:iCs/>
                <w:sz w:val="22"/>
                <w:szCs w:val="22"/>
              </w:rPr>
              <w:t> warrant a positive response to Assertion 7 of the Annual Governance Statement, council should seek to address the matters brought to its attention by internal (and external) audit. </w:t>
            </w:r>
            <w:r w:rsidR="00B14214" w:rsidRPr="002F0E52">
              <w:rPr>
                <w:rStyle w:val="eop"/>
                <w:rFonts w:ascii="Arial" w:hAnsi="Arial" w:cs="Arial"/>
                <w:sz w:val="22"/>
                <w:szCs w:val="22"/>
              </w:rPr>
              <w:t> </w:t>
            </w:r>
          </w:p>
          <w:p w14:paraId="6BDACEFB" w14:textId="77777777" w:rsidR="00B14214" w:rsidRPr="002F0E52" w:rsidRDefault="00B14214" w:rsidP="00B14214">
            <w:pPr>
              <w:pStyle w:val="paragraph"/>
              <w:spacing w:before="0" w:beforeAutospacing="0" w:after="0" w:afterAutospacing="0"/>
              <w:jc w:val="both"/>
              <w:textAlignment w:val="baseline"/>
              <w:rPr>
                <w:rFonts w:ascii="Segoe UI" w:hAnsi="Segoe UI" w:cs="Segoe UI"/>
                <w:sz w:val="18"/>
                <w:szCs w:val="18"/>
              </w:rPr>
            </w:pPr>
            <w:r w:rsidRPr="002F0E52">
              <w:rPr>
                <w:rStyle w:val="eop"/>
                <w:rFonts w:ascii="Arial" w:hAnsi="Arial" w:cs="Arial"/>
                <w:sz w:val="22"/>
                <w:szCs w:val="22"/>
              </w:rPr>
              <w:t> </w:t>
            </w:r>
          </w:p>
          <w:p w14:paraId="44436167" w14:textId="77777777" w:rsidR="00B14214" w:rsidRPr="002F0E52" w:rsidRDefault="00B14214" w:rsidP="00B14214">
            <w:pPr>
              <w:pStyle w:val="paragraph"/>
              <w:spacing w:before="0" w:beforeAutospacing="0" w:after="0" w:afterAutospacing="0"/>
              <w:textAlignment w:val="baseline"/>
              <w:rPr>
                <w:rFonts w:ascii="Segoe UI" w:hAnsi="Segoe UI" w:cs="Segoe UI"/>
                <w:sz w:val="18"/>
                <w:szCs w:val="18"/>
              </w:rPr>
            </w:pPr>
            <w:r w:rsidRPr="002F0E52">
              <w:rPr>
                <w:rStyle w:val="normaltextrun"/>
                <w:rFonts w:ascii="Arial" w:hAnsi="Arial" w:cs="Arial"/>
                <w:i/>
                <w:iCs/>
                <w:sz w:val="22"/>
                <w:szCs w:val="22"/>
              </w:rPr>
              <w:t xml:space="preserve">COMMENT: Council </w:t>
            </w:r>
            <w:r w:rsidR="002F0E52" w:rsidRPr="002F0E52">
              <w:rPr>
                <w:rStyle w:val="normaltextrun"/>
                <w:rFonts w:ascii="Arial" w:hAnsi="Arial" w:cs="Arial"/>
                <w:i/>
                <w:iCs/>
                <w:sz w:val="22"/>
                <w:szCs w:val="22"/>
              </w:rPr>
              <w:t>is advised to</w:t>
            </w:r>
            <w:r w:rsidRPr="002F0E52">
              <w:rPr>
                <w:rStyle w:val="normaltextrun"/>
                <w:rFonts w:ascii="Arial" w:hAnsi="Arial" w:cs="Arial"/>
                <w:i/>
                <w:iCs/>
                <w:sz w:val="22"/>
                <w:szCs w:val="22"/>
              </w:rPr>
              <w:t xml:space="preserve"> underst</w:t>
            </w:r>
            <w:r w:rsidR="002F0E52" w:rsidRPr="002F0E52">
              <w:rPr>
                <w:rStyle w:val="normaltextrun"/>
                <w:rFonts w:ascii="Arial" w:hAnsi="Arial" w:cs="Arial"/>
                <w:i/>
                <w:iCs/>
                <w:sz w:val="22"/>
                <w:szCs w:val="22"/>
              </w:rPr>
              <w:t>and</w:t>
            </w:r>
            <w:r w:rsidRPr="002F0E52">
              <w:rPr>
                <w:rStyle w:val="normaltextrun"/>
                <w:rFonts w:ascii="Arial" w:hAnsi="Arial" w:cs="Arial"/>
                <w:i/>
                <w:iCs/>
                <w:sz w:val="22"/>
                <w:szCs w:val="22"/>
              </w:rPr>
              <w:t xml:space="preserve"> the requirement to ensure that, having received a narrative internal audit report, it should minute its review of the work carried out and agree actions planned from the outcomes identified.</w:t>
            </w:r>
            <w:r w:rsidRPr="002F0E52">
              <w:rPr>
                <w:rStyle w:val="eop"/>
                <w:rFonts w:ascii="Arial" w:hAnsi="Arial" w:cs="Arial"/>
                <w:sz w:val="22"/>
                <w:szCs w:val="22"/>
              </w:rPr>
              <w:t> </w:t>
            </w:r>
          </w:p>
          <w:p w14:paraId="67FC8DBF" w14:textId="77777777" w:rsidR="00B14214" w:rsidRPr="004360CC" w:rsidRDefault="00B14214" w:rsidP="00B14214">
            <w:pPr>
              <w:rPr>
                <w:rFonts w:ascii="Arial" w:hAnsi="Arial" w:cs="Arial"/>
                <w:highlight w:val="yellow"/>
              </w:rPr>
            </w:pPr>
            <w:r w:rsidRPr="004360CC">
              <w:rPr>
                <w:rStyle w:val="eop"/>
                <w:rFonts w:ascii="Arial" w:hAnsi="Arial" w:cs="Arial"/>
              </w:rPr>
              <w:t> </w:t>
            </w:r>
          </w:p>
        </w:tc>
      </w:tr>
      <w:tr w:rsidR="00B14214" w:rsidRPr="004360CC" w14:paraId="145EA7B8" w14:textId="77777777" w:rsidTr="004360CC">
        <w:trPr>
          <w:trHeight w:val="539"/>
        </w:trPr>
        <w:tc>
          <w:tcPr>
            <w:tcW w:w="5662" w:type="dxa"/>
            <w:shd w:val="clear" w:color="auto" w:fill="E7E6E6"/>
          </w:tcPr>
          <w:p w14:paraId="72F80DC2" w14:textId="77777777" w:rsidR="00B14214" w:rsidRPr="004360CC" w:rsidRDefault="00B14214" w:rsidP="00B14214">
            <w:pPr>
              <w:rPr>
                <w:rFonts w:ascii="Arial" w:hAnsi="Arial" w:cs="Arial"/>
                <w:bCs/>
                <w:i/>
                <w:iCs/>
              </w:rPr>
            </w:pPr>
            <w:r w:rsidRPr="004360CC">
              <w:rPr>
                <w:rFonts w:ascii="Arial" w:hAnsi="Arial" w:cs="Arial"/>
                <w:bCs/>
                <w:i/>
                <w:iCs/>
              </w:rPr>
              <w:lastRenderedPageBreak/>
              <w:t>Has the Council confirmed the appointment of an internal auditor?</w:t>
            </w:r>
            <w:r w:rsidRPr="004360CC">
              <w:rPr>
                <w:rStyle w:val="FootnoteReference"/>
                <w:rFonts w:ascii="Arial" w:hAnsi="Arial" w:cs="Arial"/>
                <w:bCs/>
                <w:i/>
                <w:iCs/>
              </w:rPr>
              <w:footnoteReference w:id="18"/>
            </w:r>
          </w:p>
          <w:p w14:paraId="3134BF2B" w14:textId="77777777" w:rsidR="00B14214" w:rsidRPr="004360CC" w:rsidRDefault="00B14214" w:rsidP="00B14214">
            <w:pPr>
              <w:rPr>
                <w:rFonts w:ascii="Arial" w:hAnsi="Arial" w:cs="Arial"/>
                <w:bCs/>
                <w:i/>
                <w:iCs/>
              </w:rPr>
            </w:pPr>
          </w:p>
        </w:tc>
        <w:tc>
          <w:tcPr>
            <w:tcW w:w="975" w:type="dxa"/>
            <w:shd w:val="clear" w:color="auto" w:fill="E7E6E6"/>
          </w:tcPr>
          <w:p w14:paraId="4F96997B" w14:textId="77777777" w:rsidR="00B14214" w:rsidRPr="004360CC" w:rsidRDefault="00BB7308" w:rsidP="00B14214">
            <w:pPr>
              <w:rPr>
                <w:rFonts w:ascii="Arial" w:hAnsi="Arial" w:cs="Arial"/>
                <w:i/>
                <w:iCs/>
              </w:rPr>
            </w:pPr>
            <w:r w:rsidRPr="004360CC">
              <w:rPr>
                <w:rFonts w:ascii="Arial" w:hAnsi="Arial" w:cs="Arial"/>
              </w:rPr>
              <w:t>Yes</w:t>
            </w:r>
          </w:p>
        </w:tc>
        <w:tc>
          <w:tcPr>
            <w:tcW w:w="7533" w:type="dxa"/>
          </w:tcPr>
          <w:p w14:paraId="5F8ADAC0" w14:textId="77777777" w:rsidR="00B14214" w:rsidRPr="00C41760" w:rsidRDefault="00B14214" w:rsidP="00B14214">
            <w:pPr>
              <w:pStyle w:val="paragraph"/>
              <w:spacing w:before="0" w:beforeAutospacing="0" w:after="0" w:afterAutospacing="0"/>
              <w:jc w:val="both"/>
              <w:textAlignment w:val="baseline"/>
              <w:rPr>
                <w:rFonts w:ascii="Segoe UI" w:hAnsi="Segoe UI" w:cs="Segoe UI"/>
                <w:sz w:val="18"/>
                <w:szCs w:val="18"/>
              </w:rPr>
            </w:pPr>
            <w:r w:rsidRPr="00C41760">
              <w:rPr>
                <w:rStyle w:val="normaltextrun"/>
                <w:rFonts w:ascii="Arial" w:hAnsi="Arial" w:cs="Arial"/>
                <w:sz w:val="22"/>
                <w:szCs w:val="22"/>
              </w:rPr>
              <w:t>SALC were appointed as the Council’s internal auditors for the year ending 31 March 20</w:t>
            </w:r>
            <w:r w:rsidR="00CD583D" w:rsidRPr="00C41760">
              <w:rPr>
                <w:rStyle w:val="normaltextrun"/>
                <w:rFonts w:ascii="Arial" w:hAnsi="Arial" w:cs="Arial"/>
                <w:sz w:val="22"/>
                <w:szCs w:val="22"/>
              </w:rPr>
              <w:t>2</w:t>
            </w:r>
            <w:r w:rsidR="00562672">
              <w:rPr>
                <w:rStyle w:val="normaltextrun"/>
                <w:rFonts w:ascii="Arial" w:hAnsi="Arial" w:cs="Arial"/>
                <w:sz w:val="22"/>
                <w:szCs w:val="22"/>
              </w:rPr>
              <w:t>6</w:t>
            </w:r>
            <w:r w:rsidRPr="00C41760">
              <w:rPr>
                <w:rStyle w:val="normaltextrun"/>
                <w:rFonts w:ascii="Arial" w:hAnsi="Arial" w:cs="Arial"/>
                <w:sz w:val="22"/>
                <w:szCs w:val="22"/>
              </w:rPr>
              <w:t> at the meeting of</w:t>
            </w:r>
            <w:r w:rsidR="00BA0528" w:rsidRPr="00C41760">
              <w:rPr>
                <w:rStyle w:val="normaltextrun"/>
                <w:rFonts w:ascii="Arial" w:hAnsi="Arial" w:cs="Arial"/>
                <w:sz w:val="22"/>
                <w:szCs w:val="22"/>
              </w:rPr>
              <w:t xml:space="preserve"> </w:t>
            </w:r>
            <w:r w:rsidR="00562672">
              <w:rPr>
                <w:rStyle w:val="normaltextrun"/>
                <w:rFonts w:ascii="Arial" w:hAnsi="Arial" w:cs="Arial"/>
                <w:sz w:val="22"/>
                <w:szCs w:val="22"/>
              </w:rPr>
              <w:t>7 April 20</w:t>
            </w:r>
            <w:r w:rsidR="00CD583D" w:rsidRPr="00C41760">
              <w:rPr>
                <w:rStyle w:val="normaltextrun"/>
                <w:rFonts w:ascii="Arial" w:hAnsi="Arial" w:cs="Arial"/>
                <w:sz w:val="22"/>
                <w:szCs w:val="22"/>
              </w:rPr>
              <w:t>26</w:t>
            </w:r>
            <w:r w:rsidRPr="00C41760">
              <w:rPr>
                <w:rStyle w:val="normaltextrun"/>
                <w:rFonts w:ascii="Arial" w:hAnsi="Arial" w:cs="Arial"/>
                <w:sz w:val="22"/>
                <w:szCs w:val="22"/>
              </w:rPr>
              <w:t>.</w:t>
            </w:r>
            <w:r w:rsidRPr="00C41760">
              <w:rPr>
                <w:rStyle w:val="eop"/>
                <w:rFonts w:ascii="Arial" w:hAnsi="Arial" w:cs="Arial"/>
                <w:sz w:val="22"/>
                <w:szCs w:val="22"/>
              </w:rPr>
              <w:t> </w:t>
            </w:r>
          </w:p>
          <w:p w14:paraId="6CF6D422" w14:textId="77777777" w:rsidR="00B14214" w:rsidRPr="00C41760" w:rsidRDefault="00B14214" w:rsidP="00B14214">
            <w:pPr>
              <w:pStyle w:val="paragraph"/>
              <w:spacing w:before="0" w:beforeAutospacing="0" w:after="0" w:afterAutospacing="0"/>
              <w:jc w:val="both"/>
              <w:textAlignment w:val="baseline"/>
              <w:rPr>
                <w:rFonts w:ascii="Segoe UI" w:hAnsi="Segoe UI" w:cs="Segoe UI"/>
                <w:sz w:val="18"/>
                <w:szCs w:val="18"/>
              </w:rPr>
            </w:pPr>
            <w:r w:rsidRPr="00C41760">
              <w:rPr>
                <w:rStyle w:val="eop"/>
                <w:rFonts w:ascii="Arial" w:hAnsi="Arial" w:cs="Arial"/>
                <w:sz w:val="22"/>
                <w:szCs w:val="22"/>
              </w:rPr>
              <w:t> </w:t>
            </w:r>
          </w:p>
          <w:p w14:paraId="54351B21" w14:textId="77777777" w:rsidR="00B14214" w:rsidRPr="004360CC" w:rsidRDefault="00B14214" w:rsidP="00B14214">
            <w:pPr>
              <w:rPr>
                <w:rFonts w:ascii="Arial" w:hAnsi="Arial" w:cs="Arial"/>
              </w:rPr>
            </w:pPr>
          </w:p>
        </w:tc>
      </w:tr>
      <w:tr w:rsidR="00BA0528" w:rsidRPr="004360CC" w14:paraId="6771EF2D" w14:textId="77777777" w:rsidTr="004360CC">
        <w:trPr>
          <w:trHeight w:val="539"/>
        </w:trPr>
        <w:tc>
          <w:tcPr>
            <w:tcW w:w="5662" w:type="dxa"/>
            <w:shd w:val="clear" w:color="auto" w:fill="E7E6E6"/>
          </w:tcPr>
          <w:p w14:paraId="0E54F272" w14:textId="77777777" w:rsidR="00BA0528" w:rsidRPr="004360CC" w:rsidRDefault="00BA0528" w:rsidP="00B14214">
            <w:pPr>
              <w:rPr>
                <w:rFonts w:ascii="Arial" w:hAnsi="Arial" w:cs="Arial"/>
                <w:bCs/>
                <w:i/>
                <w:iCs/>
              </w:rPr>
            </w:pPr>
            <w:r w:rsidRPr="004360CC">
              <w:rPr>
                <w:rFonts w:ascii="Arial" w:hAnsi="Arial" w:cs="Arial"/>
                <w:bCs/>
                <w:i/>
                <w:iCs/>
              </w:rPr>
              <w:t>Has the letter of engagement been approved by full council?</w:t>
            </w:r>
            <w:r w:rsidRPr="004360CC">
              <w:rPr>
                <w:rStyle w:val="FootnoteReference"/>
                <w:rFonts w:ascii="Arial" w:hAnsi="Arial" w:cs="Arial"/>
                <w:bCs/>
                <w:i/>
                <w:iCs/>
              </w:rPr>
              <w:footnoteReference w:id="19"/>
            </w:r>
          </w:p>
        </w:tc>
        <w:tc>
          <w:tcPr>
            <w:tcW w:w="975" w:type="dxa"/>
            <w:shd w:val="clear" w:color="auto" w:fill="E7E6E6"/>
          </w:tcPr>
          <w:p w14:paraId="6BE5C685" w14:textId="77777777" w:rsidR="00BA0528" w:rsidRPr="004360CC" w:rsidRDefault="00294DF0" w:rsidP="00B14214">
            <w:pPr>
              <w:rPr>
                <w:rFonts w:ascii="Arial" w:hAnsi="Arial" w:cs="Arial"/>
              </w:rPr>
            </w:pPr>
            <w:r w:rsidRPr="004360CC">
              <w:rPr>
                <w:rFonts w:ascii="Arial" w:hAnsi="Arial" w:cs="Arial"/>
              </w:rPr>
              <w:t>Yes</w:t>
            </w:r>
          </w:p>
        </w:tc>
        <w:tc>
          <w:tcPr>
            <w:tcW w:w="7533" w:type="dxa"/>
          </w:tcPr>
          <w:p w14:paraId="68FDC49D" w14:textId="77777777" w:rsidR="00C018C8" w:rsidRPr="002B58B6" w:rsidRDefault="00294DF0" w:rsidP="00B14214">
            <w:pPr>
              <w:pStyle w:val="paragraph"/>
              <w:spacing w:before="0" w:beforeAutospacing="0" w:after="0" w:afterAutospacing="0"/>
              <w:jc w:val="both"/>
              <w:textAlignment w:val="baseline"/>
              <w:rPr>
                <w:rStyle w:val="normaltextrun"/>
                <w:rFonts w:ascii="Arial" w:hAnsi="Arial" w:cs="Arial"/>
                <w:sz w:val="22"/>
                <w:szCs w:val="22"/>
              </w:rPr>
            </w:pPr>
            <w:r w:rsidRPr="002B58B6">
              <w:rPr>
                <w:rStyle w:val="normaltextrun"/>
                <w:rFonts w:ascii="Arial" w:hAnsi="Arial" w:cs="Arial"/>
                <w:sz w:val="22"/>
                <w:szCs w:val="22"/>
              </w:rPr>
              <w:t>The Clerk has confirmed</w:t>
            </w:r>
            <w:r w:rsidR="00C018C8" w:rsidRPr="002B58B6">
              <w:rPr>
                <w:rStyle w:val="normaltextrun"/>
                <w:rFonts w:ascii="Arial" w:hAnsi="Arial" w:cs="Arial"/>
                <w:sz w:val="22"/>
                <w:szCs w:val="22"/>
              </w:rPr>
              <w:t xml:space="preserve"> that SALC’s letter of Engagement has been approved by full council</w:t>
            </w:r>
            <w:r w:rsidRPr="002B58B6">
              <w:rPr>
                <w:rStyle w:val="normaltextrun"/>
                <w:rFonts w:ascii="Arial" w:hAnsi="Arial" w:cs="Arial"/>
                <w:sz w:val="22"/>
                <w:szCs w:val="22"/>
              </w:rPr>
              <w:t xml:space="preserve"> at the meeting of 7 April</w:t>
            </w:r>
            <w:r w:rsidR="002B58B6" w:rsidRPr="002B58B6">
              <w:rPr>
                <w:rStyle w:val="normaltextrun"/>
                <w:rFonts w:ascii="Arial" w:hAnsi="Arial" w:cs="Arial"/>
                <w:sz w:val="22"/>
                <w:szCs w:val="22"/>
              </w:rPr>
              <w:t>, however the minutes do not clarify this</w:t>
            </w:r>
            <w:r w:rsidR="00C018C8" w:rsidRPr="002B58B6">
              <w:rPr>
                <w:rStyle w:val="normaltextrun"/>
                <w:rFonts w:ascii="Arial" w:hAnsi="Arial" w:cs="Arial"/>
                <w:sz w:val="22"/>
                <w:szCs w:val="22"/>
              </w:rPr>
              <w:t>.</w:t>
            </w:r>
          </w:p>
          <w:p w14:paraId="6A6CB53E" w14:textId="77777777" w:rsidR="00BA0528" w:rsidRPr="002B58B6" w:rsidRDefault="00C018C8" w:rsidP="00B14214">
            <w:pPr>
              <w:pStyle w:val="paragraph"/>
              <w:spacing w:before="0" w:beforeAutospacing="0" w:after="0" w:afterAutospacing="0"/>
              <w:jc w:val="both"/>
              <w:textAlignment w:val="baseline"/>
              <w:rPr>
                <w:rStyle w:val="normaltextrun"/>
                <w:rFonts w:ascii="Arial" w:hAnsi="Arial" w:cs="Arial"/>
                <w:sz w:val="22"/>
                <w:szCs w:val="22"/>
              </w:rPr>
            </w:pPr>
            <w:r w:rsidRPr="002B58B6">
              <w:rPr>
                <w:rStyle w:val="normaltextrun"/>
                <w:rFonts w:ascii="Arial" w:hAnsi="Arial" w:cs="Arial"/>
                <w:sz w:val="22"/>
                <w:szCs w:val="22"/>
              </w:rPr>
              <w:t xml:space="preserve"> </w:t>
            </w:r>
          </w:p>
        </w:tc>
      </w:tr>
      <w:tr w:rsidR="002D5CFF" w:rsidRPr="004360CC" w14:paraId="04027B93" w14:textId="77777777" w:rsidTr="004360CC">
        <w:trPr>
          <w:trHeight w:val="428"/>
        </w:trPr>
        <w:tc>
          <w:tcPr>
            <w:tcW w:w="14170" w:type="dxa"/>
            <w:gridSpan w:val="3"/>
            <w:shd w:val="clear" w:color="auto" w:fill="FFFFFF"/>
          </w:tcPr>
          <w:p w14:paraId="18F18185" w14:textId="77777777" w:rsidR="002D5CFF" w:rsidRPr="004360CC" w:rsidRDefault="002D5CFF" w:rsidP="00811C68">
            <w:pPr>
              <w:rPr>
                <w:rFonts w:ascii="Arial" w:hAnsi="Arial" w:cs="Arial"/>
                <w:b/>
                <w:bCs/>
                <w:i/>
                <w:iCs/>
              </w:rPr>
            </w:pPr>
            <w:r w:rsidRPr="004360CC">
              <w:rPr>
                <w:rFonts w:ascii="Arial" w:hAnsi="Arial" w:cs="Arial"/>
                <w:b/>
                <w:bCs/>
                <w:i/>
                <w:iCs/>
              </w:rPr>
              <w:t xml:space="preserve">Additional comments: </w:t>
            </w:r>
            <w:r w:rsidR="00B14214" w:rsidRPr="004360CC">
              <w:rPr>
                <w:rFonts w:ascii="Arial" w:hAnsi="Arial" w:cs="Arial"/>
                <w:b/>
                <w:bCs/>
                <w:i/>
                <w:iCs/>
              </w:rPr>
              <w:t xml:space="preserve"> </w:t>
            </w:r>
          </w:p>
        </w:tc>
      </w:tr>
    </w:tbl>
    <w:p w14:paraId="6E4B68FA" w14:textId="77777777" w:rsidR="002D5CFF" w:rsidRDefault="00B14214" w:rsidP="003469E6">
      <w:pPr>
        <w:rPr>
          <w:rFonts w:ascii="Arial" w:hAnsi="Arial" w:cs="Arial"/>
          <w:bCs/>
          <w:sz w:val="24"/>
          <w:szCs w:val="24"/>
        </w:rPr>
      </w:pPr>
      <w:r>
        <w:rPr>
          <w:rFonts w:ascii="Arial" w:hAnsi="Arial" w:cs="Arial"/>
          <w:bCs/>
          <w:sz w:val="24"/>
          <w:szCs w:val="24"/>
        </w:rPr>
        <w:t xml:space="preserve"> </w:t>
      </w:r>
    </w:p>
    <w:p w14:paraId="5E072FF6" w14:textId="77777777" w:rsidR="004E6CD3" w:rsidRDefault="004E6CD3">
      <w:pPr>
        <w:spacing w:line="276" w:lineRule="auto"/>
        <w:rPr>
          <w:rFonts w:ascii="Arial" w:hAnsi="Arial" w:cs="Arial"/>
          <w:bCs/>
          <w:sz w:val="24"/>
          <w:szCs w:val="24"/>
        </w:rPr>
      </w:pPr>
      <w:r>
        <w:rPr>
          <w:rFonts w:ascii="Arial" w:hAnsi="Arial" w:cs="Arial"/>
          <w:bCs/>
          <w:sz w:val="24"/>
          <w:szCs w:val="24"/>
        </w:rPr>
        <w:br w:type="page"/>
      </w:r>
    </w:p>
    <w:p w14:paraId="54C7D4FF" w14:textId="77777777" w:rsidR="002D5CFF" w:rsidRDefault="002D5CFF" w:rsidP="003469E6">
      <w:pPr>
        <w:rPr>
          <w:rFonts w:ascii="Arial" w:hAnsi="Arial" w:cs="Arial"/>
          <w:bCs/>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1"/>
        <w:gridCol w:w="889"/>
        <w:gridCol w:w="7580"/>
      </w:tblGrid>
      <w:tr w:rsidR="002D5CFF" w:rsidRPr="004360CC" w14:paraId="4D64DC1A" w14:textId="77777777" w:rsidTr="004360CC">
        <w:tc>
          <w:tcPr>
            <w:tcW w:w="14170" w:type="dxa"/>
            <w:gridSpan w:val="3"/>
            <w:shd w:val="clear" w:color="auto" w:fill="D0CECE"/>
          </w:tcPr>
          <w:p w14:paraId="1143124E" w14:textId="77777777" w:rsidR="002D5CFF" w:rsidRPr="004360CC" w:rsidRDefault="002D5CFF" w:rsidP="00811C68">
            <w:pPr>
              <w:rPr>
                <w:rFonts w:ascii="Arial" w:hAnsi="Arial" w:cs="Arial"/>
                <w:b/>
              </w:rPr>
            </w:pPr>
          </w:p>
          <w:p w14:paraId="552201BE" w14:textId="77777777" w:rsidR="002D5CFF" w:rsidRPr="004360CC" w:rsidRDefault="002D5CFF" w:rsidP="00811C68">
            <w:pPr>
              <w:rPr>
                <w:rFonts w:ascii="Arial" w:hAnsi="Arial" w:cs="Arial"/>
                <w:b/>
              </w:rPr>
            </w:pPr>
            <w:r w:rsidRPr="004360CC">
              <w:rPr>
                <w:rFonts w:ascii="Arial" w:hAnsi="Arial" w:cs="Arial"/>
                <w:b/>
              </w:rPr>
              <w:t>Section 1</w:t>
            </w:r>
            <w:r w:rsidR="00EF5203" w:rsidRPr="004360CC">
              <w:rPr>
                <w:rFonts w:ascii="Arial" w:hAnsi="Arial" w:cs="Arial"/>
                <w:b/>
              </w:rPr>
              <w:t>4</w:t>
            </w:r>
            <w:r w:rsidRPr="004360CC">
              <w:rPr>
                <w:rFonts w:ascii="Arial" w:hAnsi="Arial" w:cs="Arial"/>
                <w:b/>
              </w:rPr>
              <w:t xml:space="preserve"> – </w:t>
            </w:r>
            <w:r w:rsidR="002959CE" w:rsidRPr="004360CC">
              <w:rPr>
                <w:rFonts w:ascii="Arial" w:hAnsi="Arial" w:cs="Arial"/>
                <w:b/>
              </w:rPr>
              <w:t>E</w:t>
            </w:r>
            <w:r w:rsidRPr="004360CC">
              <w:rPr>
                <w:rFonts w:ascii="Arial" w:hAnsi="Arial" w:cs="Arial"/>
                <w:b/>
              </w:rPr>
              <w:t>xternal audit for the period under review</w:t>
            </w:r>
          </w:p>
          <w:p w14:paraId="14A9B3D6" w14:textId="77777777" w:rsidR="002D5CFF" w:rsidRPr="004360CC" w:rsidRDefault="002D5CFF" w:rsidP="00811C68">
            <w:pPr>
              <w:rPr>
                <w:rFonts w:ascii="Arial" w:hAnsi="Arial" w:cs="Arial"/>
                <w:bCs/>
              </w:rPr>
            </w:pPr>
            <w:r w:rsidRPr="004360CC">
              <w:rPr>
                <w:rFonts w:ascii="Arial" w:hAnsi="Arial" w:cs="Arial"/>
                <w:bCs/>
              </w:rPr>
              <w:t>The internal auditor will revisit the external audit so that previous weaknesses and recommendations can be considered.</w:t>
            </w:r>
          </w:p>
        </w:tc>
      </w:tr>
      <w:tr w:rsidR="002D5CFF" w:rsidRPr="004360CC" w14:paraId="46DF9A76" w14:textId="77777777" w:rsidTr="004360CC">
        <w:tc>
          <w:tcPr>
            <w:tcW w:w="6590" w:type="dxa"/>
            <w:gridSpan w:val="2"/>
            <w:shd w:val="clear" w:color="auto" w:fill="D0CECE"/>
          </w:tcPr>
          <w:p w14:paraId="315CB69A" w14:textId="77777777" w:rsidR="002D5CFF" w:rsidRPr="004360CC" w:rsidRDefault="002D5CFF" w:rsidP="00811C68">
            <w:pPr>
              <w:rPr>
                <w:rFonts w:ascii="Arial" w:hAnsi="Arial" w:cs="Arial"/>
                <w:b/>
              </w:rPr>
            </w:pPr>
          </w:p>
          <w:p w14:paraId="4CD5EDAA" w14:textId="77777777" w:rsidR="002D5CFF" w:rsidRPr="004360CC" w:rsidRDefault="002D5CFF" w:rsidP="00811C68">
            <w:pPr>
              <w:rPr>
                <w:rFonts w:ascii="Arial" w:hAnsi="Arial" w:cs="Arial"/>
                <w:b/>
              </w:rPr>
            </w:pPr>
            <w:r w:rsidRPr="004360CC">
              <w:rPr>
                <w:rFonts w:ascii="Arial" w:hAnsi="Arial" w:cs="Arial"/>
                <w:b/>
              </w:rPr>
              <w:t>Evidence</w:t>
            </w:r>
          </w:p>
          <w:p w14:paraId="460B63AE" w14:textId="77777777" w:rsidR="002D5CFF" w:rsidRPr="004360CC" w:rsidRDefault="002D5CFF" w:rsidP="00811C68">
            <w:pPr>
              <w:rPr>
                <w:rFonts w:ascii="Arial" w:hAnsi="Arial" w:cs="Arial"/>
                <w:b/>
              </w:rPr>
            </w:pPr>
          </w:p>
        </w:tc>
        <w:tc>
          <w:tcPr>
            <w:tcW w:w="7580" w:type="dxa"/>
            <w:shd w:val="clear" w:color="auto" w:fill="D0CECE"/>
          </w:tcPr>
          <w:p w14:paraId="3DFBEAA5" w14:textId="77777777" w:rsidR="002D5CFF" w:rsidRPr="004360CC" w:rsidRDefault="002D5CFF" w:rsidP="00811C68">
            <w:pPr>
              <w:rPr>
                <w:rFonts w:ascii="Arial" w:hAnsi="Arial" w:cs="Arial"/>
                <w:bCs/>
                <w:i/>
                <w:iCs/>
              </w:rPr>
            </w:pPr>
          </w:p>
          <w:p w14:paraId="04658D05" w14:textId="77777777" w:rsidR="002D5CFF" w:rsidRPr="004360CC" w:rsidRDefault="002D5CFF" w:rsidP="00811C68">
            <w:pPr>
              <w:rPr>
                <w:rFonts w:ascii="Arial" w:hAnsi="Arial" w:cs="Arial"/>
                <w:b/>
              </w:rPr>
            </w:pPr>
            <w:r w:rsidRPr="004360CC">
              <w:rPr>
                <w:rFonts w:ascii="Arial" w:hAnsi="Arial" w:cs="Arial"/>
                <w:bCs/>
                <w:i/>
                <w:iCs/>
              </w:rPr>
              <w:t>Internal auditor commentary</w:t>
            </w:r>
          </w:p>
        </w:tc>
      </w:tr>
      <w:tr w:rsidR="00A55982" w:rsidRPr="004360CC" w14:paraId="13DD56C9" w14:textId="77777777" w:rsidTr="004360CC">
        <w:trPr>
          <w:trHeight w:val="425"/>
        </w:trPr>
        <w:tc>
          <w:tcPr>
            <w:tcW w:w="5701" w:type="dxa"/>
            <w:shd w:val="clear" w:color="auto" w:fill="E7E6E6"/>
          </w:tcPr>
          <w:p w14:paraId="0B3569B3" w14:textId="77777777" w:rsidR="00A55982" w:rsidRPr="004360CC" w:rsidRDefault="00A55982" w:rsidP="00A55982">
            <w:pPr>
              <w:rPr>
                <w:rFonts w:ascii="Arial" w:hAnsi="Arial" w:cs="Arial"/>
                <w:bCs/>
                <w:i/>
                <w:iCs/>
              </w:rPr>
            </w:pPr>
            <w:r w:rsidRPr="004360CC">
              <w:rPr>
                <w:rFonts w:ascii="Arial" w:hAnsi="Arial" w:cs="Arial"/>
                <w:bCs/>
                <w:i/>
                <w:iCs/>
              </w:rPr>
              <w:t>Has the Council considered the previous external audit report?</w:t>
            </w:r>
            <w:r w:rsidRPr="004360CC">
              <w:rPr>
                <w:rStyle w:val="FootnoteReference"/>
                <w:rFonts w:ascii="Arial" w:hAnsi="Arial" w:cs="Arial"/>
                <w:bCs/>
                <w:i/>
                <w:iCs/>
              </w:rPr>
              <w:footnoteReference w:id="20"/>
            </w:r>
            <w:r w:rsidRPr="004360CC">
              <w:rPr>
                <w:rFonts w:ascii="Arial" w:hAnsi="Arial" w:cs="Arial"/>
                <w:bCs/>
                <w:i/>
                <w:iCs/>
              </w:rPr>
              <w:t xml:space="preserve">  </w:t>
            </w:r>
          </w:p>
        </w:tc>
        <w:tc>
          <w:tcPr>
            <w:tcW w:w="889" w:type="dxa"/>
            <w:shd w:val="clear" w:color="auto" w:fill="E7E6E6"/>
          </w:tcPr>
          <w:p w14:paraId="1B24C0C9" w14:textId="77777777" w:rsidR="00A55982" w:rsidRPr="004360CC" w:rsidRDefault="005C7049" w:rsidP="00A55982">
            <w:pPr>
              <w:rPr>
                <w:rFonts w:ascii="Arial" w:hAnsi="Arial" w:cs="Arial"/>
                <w:i/>
                <w:iCs/>
              </w:rPr>
            </w:pPr>
            <w:r w:rsidRPr="004360CC">
              <w:rPr>
                <w:rFonts w:ascii="Arial" w:hAnsi="Arial" w:cs="Arial"/>
              </w:rPr>
              <w:t>No</w:t>
            </w:r>
          </w:p>
        </w:tc>
        <w:tc>
          <w:tcPr>
            <w:tcW w:w="7580" w:type="dxa"/>
          </w:tcPr>
          <w:p w14:paraId="6C04A0CE" w14:textId="77777777" w:rsidR="00A55982" w:rsidRPr="004F0E02" w:rsidRDefault="00786389" w:rsidP="00A55982">
            <w:pPr>
              <w:pStyle w:val="paragraph"/>
              <w:spacing w:before="0" w:beforeAutospacing="0" w:after="0" w:afterAutospacing="0"/>
              <w:textAlignment w:val="baseline"/>
              <w:rPr>
                <w:rFonts w:ascii="Segoe UI" w:hAnsi="Segoe UI" w:cs="Segoe UI"/>
                <w:sz w:val="18"/>
                <w:szCs w:val="18"/>
              </w:rPr>
            </w:pPr>
            <w:r w:rsidRPr="004F0E02">
              <w:rPr>
                <w:rStyle w:val="normaltextrun"/>
                <w:rFonts w:ascii="Arial" w:hAnsi="Arial" w:cs="Arial"/>
                <w:sz w:val="22"/>
                <w:szCs w:val="22"/>
              </w:rPr>
              <w:t xml:space="preserve">There is no evidence that the </w:t>
            </w:r>
            <w:r w:rsidR="00A70398" w:rsidRPr="004F0E02">
              <w:rPr>
                <w:rStyle w:val="normaltextrun"/>
                <w:rFonts w:ascii="Arial" w:hAnsi="Arial" w:cs="Arial"/>
                <w:sz w:val="22"/>
                <w:szCs w:val="22"/>
              </w:rPr>
              <w:t xml:space="preserve">report from the External Auditor for the year ending 31 March 2025 was considered by </w:t>
            </w:r>
            <w:r w:rsidR="00A55982" w:rsidRPr="004F0E02">
              <w:rPr>
                <w:rStyle w:val="normaltextrun"/>
                <w:rFonts w:ascii="Arial" w:hAnsi="Arial" w:cs="Arial"/>
                <w:sz w:val="22"/>
                <w:szCs w:val="22"/>
              </w:rPr>
              <w:t>full Council</w:t>
            </w:r>
            <w:r w:rsidR="00A70398" w:rsidRPr="004F0E02">
              <w:rPr>
                <w:rStyle w:val="normaltextrun"/>
                <w:rFonts w:ascii="Arial" w:hAnsi="Arial" w:cs="Arial"/>
                <w:sz w:val="22"/>
                <w:szCs w:val="22"/>
              </w:rPr>
              <w:t xml:space="preserve">.  </w:t>
            </w:r>
            <w:r w:rsidR="00A55982" w:rsidRPr="004F0E02">
              <w:rPr>
                <w:rStyle w:val="normaltextrun"/>
                <w:rFonts w:ascii="Arial" w:hAnsi="Arial" w:cs="Arial"/>
                <w:sz w:val="22"/>
                <w:szCs w:val="22"/>
              </w:rPr>
              <w:t xml:space="preserve">The Notice of Conclusion was </w:t>
            </w:r>
            <w:r w:rsidR="004F0E02" w:rsidRPr="004F0E02">
              <w:rPr>
                <w:rStyle w:val="normaltextrun"/>
                <w:rFonts w:ascii="Arial" w:hAnsi="Arial" w:cs="Arial"/>
                <w:sz w:val="22"/>
                <w:szCs w:val="22"/>
              </w:rPr>
              <w:t xml:space="preserve">not </w:t>
            </w:r>
            <w:r w:rsidR="00A55982" w:rsidRPr="004F0E02">
              <w:rPr>
                <w:rStyle w:val="normaltextrun"/>
                <w:rFonts w:ascii="Arial" w:hAnsi="Arial" w:cs="Arial"/>
                <w:sz w:val="22"/>
                <w:szCs w:val="22"/>
              </w:rPr>
              <w:t>seen on the Council’s website.</w:t>
            </w:r>
            <w:r w:rsidR="00A55982" w:rsidRPr="004F0E02">
              <w:rPr>
                <w:rStyle w:val="eop"/>
                <w:rFonts w:ascii="Arial" w:hAnsi="Arial" w:cs="Arial"/>
                <w:sz w:val="22"/>
                <w:szCs w:val="22"/>
              </w:rPr>
              <w:t> </w:t>
            </w:r>
          </w:p>
          <w:p w14:paraId="0899EB1C" w14:textId="77777777" w:rsidR="00A55982" w:rsidRPr="004F0E02" w:rsidRDefault="00A55982" w:rsidP="004F0E02">
            <w:pPr>
              <w:pStyle w:val="paragraph"/>
              <w:spacing w:before="0" w:beforeAutospacing="0" w:after="0" w:afterAutospacing="0"/>
              <w:textAlignment w:val="baseline"/>
              <w:rPr>
                <w:rFonts w:ascii="Segoe UI" w:hAnsi="Segoe UI" w:cs="Segoe UI"/>
                <w:sz w:val="18"/>
                <w:szCs w:val="18"/>
              </w:rPr>
            </w:pPr>
            <w:r w:rsidRPr="004F0E02">
              <w:rPr>
                <w:rStyle w:val="eop"/>
                <w:rFonts w:ascii="Arial" w:hAnsi="Arial" w:cs="Arial"/>
                <w:sz w:val="22"/>
                <w:szCs w:val="22"/>
              </w:rPr>
              <w:t> </w:t>
            </w:r>
          </w:p>
        </w:tc>
      </w:tr>
      <w:tr w:rsidR="00A55982" w:rsidRPr="004360CC" w14:paraId="0C9E159F" w14:textId="77777777" w:rsidTr="004360CC">
        <w:trPr>
          <w:trHeight w:val="315"/>
        </w:trPr>
        <w:tc>
          <w:tcPr>
            <w:tcW w:w="5701" w:type="dxa"/>
            <w:shd w:val="clear" w:color="auto" w:fill="E7E6E6"/>
          </w:tcPr>
          <w:p w14:paraId="2D5706AE" w14:textId="77777777" w:rsidR="00A55982" w:rsidRPr="004360CC" w:rsidRDefault="00A55982" w:rsidP="00A55982">
            <w:pPr>
              <w:rPr>
                <w:rFonts w:ascii="Arial" w:hAnsi="Arial" w:cs="Arial"/>
                <w:bCs/>
                <w:i/>
                <w:iCs/>
              </w:rPr>
            </w:pPr>
            <w:r w:rsidRPr="004360CC">
              <w:rPr>
                <w:rFonts w:ascii="Arial" w:hAnsi="Arial" w:cs="Arial"/>
                <w:bCs/>
                <w:i/>
                <w:iCs/>
              </w:rPr>
              <w:t>Has appropriate action been taken regarding the comments raised?</w:t>
            </w:r>
          </w:p>
        </w:tc>
        <w:tc>
          <w:tcPr>
            <w:tcW w:w="889" w:type="dxa"/>
            <w:shd w:val="clear" w:color="auto" w:fill="E7E6E6"/>
          </w:tcPr>
          <w:p w14:paraId="7EA81ABF" w14:textId="77777777" w:rsidR="00A55982" w:rsidRPr="004360CC" w:rsidRDefault="003B7723" w:rsidP="00A55982">
            <w:pPr>
              <w:rPr>
                <w:rFonts w:ascii="Arial" w:hAnsi="Arial" w:cs="Arial"/>
                <w:i/>
                <w:iCs/>
              </w:rPr>
            </w:pPr>
            <w:r w:rsidRPr="004360CC">
              <w:rPr>
                <w:rStyle w:val="normaltextrun"/>
                <w:rFonts w:eastAsia="Times New Roman"/>
                <w:lang w:eastAsia="en-GB"/>
              </w:rPr>
              <w:t>Y</w:t>
            </w:r>
            <w:r w:rsidRPr="003B7723">
              <w:rPr>
                <w:rStyle w:val="normaltextrun"/>
                <w:rFonts w:ascii="Arial" w:eastAsia="Times New Roman" w:hAnsi="Arial" w:cs="Arial"/>
                <w:lang w:eastAsia="en-GB"/>
              </w:rPr>
              <w:t>es</w:t>
            </w:r>
          </w:p>
        </w:tc>
        <w:tc>
          <w:tcPr>
            <w:tcW w:w="7580" w:type="dxa"/>
          </w:tcPr>
          <w:p w14:paraId="121713EA" w14:textId="77777777" w:rsidR="00A55982" w:rsidRPr="00336952" w:rsidRDefault="00A55982" w:rsidP="00A55982">
            <w:pPr>
              <w:pStyle w:val="paragraph"/>
              <w:spacing w:before="0" w:beforeAutospacing="0" w:after="0" w:afterAutospacing="0"/>
              <w:textAlignment w:val="baseline"/>
              <w:rPr>
                <w:rFonts w:ascii="Segoe UI" w:hAnsi="Segoe UI" w:cs="Segoe UI"/>
                <w:sz w:val="18"/>
                <w:szCs w:val="18"/>
              </w:rPr>
            </w:pPr>
            <w:r w:rsidRPr="00336952">
              <w:rPr>
                <w:rStyle w:val="normaltextrun"/>
                <w:rFonts w:ascii="Arial" w:hAnsi="Arial" w:cs="Arial"/>
                <w:sz w:val="22"/>
                <w:szCs w:val="22"/>
              </w:rPr>
              <w:t>The following matters had come to the external auditor’s attention although it is noted that there were no matters that had given cause for concern: </w:t>
            </w:r>
            <w:r w:rsidRPr="00336952">
              <w:rPr>
                <w:rStyle w:val="eop"/>
                <w:rFonts w:ascii="Arial" w:hAnsi="Arial" w:cs="Arial"/>
                <w:sz w:val="22"/>
                <w:szCs w:val="22"/>
              </w:rPr>
              <w:t> </w:t>
            </w:r>
          </w:p>
          <w:p w14:paraId="1A63BBAC" w14:textId="77777777" w:rsidR="00A55982" w:rsidRPr="00336952" w:rsidRDefault="0006532D" w:rsidP="00B400D4">
            <w:pPr>
              <w:pStyle w:val="paragraph"/>
              <w:numPr>
                <w:ilvl w:val="0"/>
                <w:numId w:val="38"/>
              </w:numPr>
              <w:spacing w:before="0" w:beforeAutospacing="0" w:after="0" w:afterAutospacing="0"/>
              <w:textAlignment w:val="baseline"/>
              <w:rPr>
                <w:rStyle w:val="normaltextrun"/>
                <w:rFonts w:ascii="Segoe UI" w:hAnsi="Segoe UI" w:cs="Segoe UI"/>
                <w:sz w:val="18"/>
                <w:szCs w:val="18"/>
              </w:rPr>
            </w:pPr>
            <w:r w:rsidRPr="00336952">
              <w:rPr>
                <w:rStyle w:val="normaltextrun"/>
                <w:rFonts w:ascii="Arial" w:hAnsi="Arial" w:cs="Arial"/>
                <w:sz w:val="22"/>
                <w:szCs w:val="22"/>
              </w:rPr>
              <w:t xml:space="preserve">The smaller authority has disclosed that it made proper provision during the year 2024/25 for the exercise of public rights, by answering ‘Yes’ to Section 1, Assertion 4. However, as was reported last year, we are aware that it failed to do this and therefore should have answered ‘No’ to this Assertion. It has also disclosed that it took appropriate action on all matters raised in reports from internal and external audit, by answering ‘Yes’ to Section 1, Assertion 7, which, </w:t>
            </w:r>
            <w:proofErr w:type="gramStart"/>
            <w:r w:rsidRPr="00336952">
              <w:rPr>
                <w:rStyle w:val="normaltextrun"/>
                <w:rFonts w:ascii="Arial" w:hAnsi="Arial" w:cs="Arial"/>
                <w:sz w:val="22"/>
                <w:szCs w:val="22"/>
              </w:rPr>
              <w:t>on the basis of</w:t>
            </w:r>
            <w:proofErr w:type="gramEnd"/>
            <w:r w:rsidRPr="00336952">
              <w:rPr>
                <w:rStyle w:val="normaltextrun"/>
                <w:rFonts w:ascii="Arial" w:hAnsi="Arial" w:cs="Arial"/>
                <w:sz w:val="22"/>
                <w:szCs w:val="22"/>
              </w:rPr>
              <w:t xml:space="preserve"> the above, is not correct.   </w:t>
            </w:r>
          </w:p>
          <w:p w14:paraId="7F2369C8" w14:textId="77777777" w:rsidR="00B400D4" w:rsidRPr="00B400D4" w:rsidRDefault="00B400D4" w:rsidP="00B400D4">
            <w:pPr>
              <w:pStyle w:val="paragraph"/>
              <w:spacing w:before="0" w:beforeAutospacing="0" w:after="0" w:afterAutospacing="0"/>
              <w:ind w:left="720"/>
              <w:textAlignment w:val="baseline"/>
              <w:rPr>
                <w:rFonts w:ascii="Segoe UI" w:hAnsi="Segoe UI" w:cs="Segoe UI"/>
                <w:sz w:val="18"/>
                <w:szCs w:val="18"/>
                <w:highlight w:val="yellow"/>
              </w:rPr>
            </w:pPr>
          </w:p>
        </w:tc>
      </w:tr>
      <w:tr w:rsidR="002D5CFF" w:rsidRPr="004360CC" w14:paraId="0C67A47D" w14:textId="77777777" w:rsidTr="004360CC">
        <w:trPr>
          <w:trHeight w:val="428"/>
        </w:trPr>
        <w:tc>
          <w:tcPr>
            <w:tcW w:w="14170" w:type="dxa"/>
            <w:gridSpan w:val="3"/>
            <w:shd w:val="clear" w:color="auto" w:fill="FFFFFF"/>
          </w:tcPr>
          <w:p w14:paraId="27B020E5" w14:textId="77777777" w:rsidR="002D5CFF" w:rsidRPr="004360CC" w:rsidRDefault="002D5CFF" w:rsidP="00811C68">
            <w:pPr>
              <w:rPr>
                <w:rFonts w:ascii="Arial" w:hAnsi="Arial" w:cs="Arial"/>
                <w:b/>
                <w:bCs/>
                <w:i/>
                <w:iCs/>
              </w:rPr>
            </w:pPr>
            <w:r w:rsidRPr="004360CC">
              <w:rPr>
                <w:rFonts w:ascii="Arial" w:hAnsi="Arial" w:cs="Arial"/>
                <w:b/>
                <w:bCs/>
                <w:i/>
                <w:iCs/>
              </w:rPr>
              <w:t xml:space="preserve">Additional comments: </w:t>
            </w:r>
            <w:r w:rsidR="00A55982" w:rsidRPr="004360CC">
              <w:rPr>
                <w:rFonts w:ascii="Arial" w:hAnsi="Arial" w:cs="Arial"/>
                <w:b/>
                <w:bCs/>
                <w:i/>
                <w:iCs/>
              </w:rPr>
              <w:t xml:space="preserve"> </w:t>
            </w:r>
          </w:p>
          <w:p w14:paraId="2AEACA82" w14:textId="77777777" w:rsidR="002D5CFF" w:rsidRPr="004360CC" w:rsidRDefault="002D5CFF" w:rsidP="00811C68">
            <w:pPr>
              <w:pStyle w:val="Default"/>
              <w:rPr>
                <w:rFonts w:ascii="Arial" w:hAnsi="Arial" w:cs="Arial"/>
                <w:b/>
                <w:bCs/>
                <w:i/>
                <w:iCs/>
              </w:rPr>
            </w:pPr>
          </w:p>
        </w:tc>
      </w:tr>
    </w:tbl>
    <w:p w14:paraId="7F1DF8EB" w14:textId="77777777" w:rsidR="002D5CFF" w:rsidRDefault="002D5CFF" w:rsidP="003469E6">
      <w:pPr>
        <w:rPr>
          <w:rFonts w:ascii="Arial" w:hAnsi="Arial" w:cs="Arial"/>
          <w:bCs/>
          <w:sz w:val="24"/>
          <w:szCs w:val="24"/>
        </w:rPr>
      </w:pPr>
    </w:p>
    <w:p w14:paraId="3BE34156" w14:textId="77777777" w:rsidR="004E6CD3" w:rsidRDefault="004E6CD3">
      <w:pPr>
        <w:spacing w:line="276" w:lineRule="auto"/>
        <w:rPr>
          <w:rFonts w:ascii="Arial" w:hAnsi="Arial" w:cs="Arial"/>
          <w:bCs/>
          <w:sz w:val="24"/>
          <w:szCs w:val="24"/>
        </w:rPr>
      </w:pPr>
      <w:r>
        <w:rPr>
          <w:rFonts w:ascii="Arial" w:hAnsi="Arial" w:cs="Arial"/>
          <w:bCs/>
          <w:sz w:val="24"/>
          <w:szCs w:val="24"/>
        </w:rPr>
        <w:br w:type="page"/>
      </w:r>
    </w:p>
    <w:p w14:paraId="184E64B9" w14:textId="77777777" w:rsidR="002D5CFF" w:rsidRDefault="002D5CFF" w:rsidP="003469E6">
      <w:pPr>
        <w:rPr>
          <w:rFonts w:ascii="Arial" w:hAnsi="Arial" w:cs="Arial"/>
          <w:bCs/>
          <w:sz w:val="24"/>
          <w:szCs w:val="24"/>
        </w:rPr>
      </w:pPr>
    </w:p>
    <w:tbl>
      <w:tblPr>
        <w:tblW w:w="14170" w:type="dxa"/>
        <w:tblLook w:val="04A0" w:firstRow="1" w:lastRow="0" w:firstColumn="1" w:lastColumn="0" w:noHBand="0" w:noVBand="1"/>
      </w:tblPr>
      <w:tblGrid>
        <w:gridCol w:w="5655"/>
        <w:gridCol w:w="992"/>
        <w:gridCol w:w="7523"/>
      </w:tblGrid>
      <w:tr w:rsidR="002D5CFF" w:rsidRPr="004360CC" w14:paraId="70E1C33D" w14:textId="77777777" w:rsidTr="004360CC">
        <w:tc>
          <w:tcPr>
            <w:tcW w:w="14170" w:type="dxa"/>
            <w:gridSpan w:val="3"/>
            <w:tcBorders>
              <w:top w:val="single" w:sz="4" w:space="0" w:color="auto"/>
              <w:left w:val="single" w:sz="4" w:space="0" w:color="auto"/>
              <w:bottom w:val="single" w:sz="4" w:space="0" w:color="auto"/>
              <w:right w:val="single" w:sz="4" w:space="0" w:color="auto"/>
            </w:tcBorders>
            <w:shd w:val="clear" w:color="auto" w:fill="D0CECE"/>
          </w:tcPr>
          <w:p w14:paraId="127AD6F1" w14:textId="77777777" w:rsidR="002D5CFF" w:rsidRPr="004360CC" w:rsidRDefault="002D5CFF" w:rsidP="00811C68">
            <w:pPr>
              <w:rPr>
                <w:rFonts w:ascii="Arial" w:hAnsi="Arial" w:cs="Arial"/>
                <w:b/>
              </w:rPr>
            </w:pPr>
          </w:p>
          <w:p w14:paraId="0D9484D7" w14:textId="77777777" w:rsidR="002D5CFF" w:rsidRPr="004360CC" w:rsidRDefault="002D5CFF" w:rsidP="00811C68">
            <w:pPr>
              <w:rPr>
                <w:rFonts w:ascii="Arial" w:hAnsi="Arial" w:cs="Arial"/>
                <w:b/>
              </w:rPr>
            </w:pPr>
            <w:r w:rsidRPr="004360CC">
              <w:rPr>
                <w:rFonts w:ascii="Arial" w:hAnsi="Arial" w:cs="Arial"/>
                <w:b/>
              </w:rPr>
              <w:t>Section 1</w:t>
            </w:r>
            <w:r w:rsidR="00EF5203" w:rsidRPr="004360CC">
              <w:rPr>
                <w:rFonts w:ascii="Arial" w:hAnsi="Arial" w:cs="Arial"/>
                <w:b/>
              </w:rPr>
              <w:t>5</w:t>
            </w:r>
            <w:r w:rsidRPr="004360CC">
              <w:rPr>
                <w:rFonts w:ascii="Arial" w:hAnsi="Arial" w:cs="Arial"/>
                <w:b/>
              </w:rPr>
              <w:t xml:space="preserve"> – </w:t>
            </w:r>
            <w:r w:rsidR="002959CE" w:rsidRPr="004360CC">
              <w:rPr>
                <w:rFonts w:ascii="Arial" w:hAnsi="Arial" w:cs="Arial"/>
                <w:b/>
              </w:rPr>
              <w:t>A</w:t>
            </w:r>
            <w:r w:rsidRPr="004360CC">
              <w:rPr>
                <w:rFonts w:ascii="Arial" w:hAnsi="Arial" w:cs="Arial"/>
                <w:b/>
              </w:rPr>
              <w:t xml:space="preserve">dditional information </w:t>
            </w:r>
          </w:p>
          <w:p w14:paraId="15B8E2CE" w14:textId="77777777" w:rsidR="002D5CFF" w:rsidRPr="004360CC" w:rsidRDefault="002D5CFF" w:rsidP="00811C68">
            <w:pPr>
              <w:rPr>
                <w:rFonts w:ascii="Arial" w:hAnsi="Arial" w:cs="Arial"/>
                <w:bCs/>
              </w:rPr>
            </w:pPr>
            <w:r w:rsidRPr="004360CC">
              <w:rPr>
                <w:rFonts w:ascii="Arial" w:hAnsi="Arial" w:cs="Arial"/>
                <w:bCs/>
              </w:rPr>
              <w:t xml:space="preserve">The internal auditor will look for additional evidence of good record keeping, compliance with data protection regulations, freedom of information and website accessibility regulations. </w:t>
            </w:r>
          </w:p>
        </w:tc>
      </w:tr>
      <w:tr w:rsidR="002D5CFF" w:rsidRPr="004360CC" w14:paraId="75AE039E" w14:textId="77777777" w:rsidTr="004360CC">
        <w:tc>
          <w:tcPr>
            <w:tcW w:w="6647" w:type="dxa"/>
            <w:gridSpan w:val="2"/>
            <w:tcBorders>
              <w:top w:val="single" w:sz="4" w:space="0" w:color="auto"/>
              <w:left w:val="single" w:sz="4" w:space="0" w:color="auto"/>
              <w:bottom w:val="single" w:sz="4" w:space="0" w:color="auto"/>
              <w:right w:val="single" w:sz="4" w:space="0" w:color="auto"/>
            </w:tcBorders>
            <w:shd w:val="clear" w:color="auto" w:fill="D0CECE"/>
          </w:tcPr>
          <w:p w14:paraId="200BE32A" w14:textId="77777777" w:rsidR="002D5CFF" w:rsidRPr="004360CC" w:rsidRDefault="002D5CFF" w:rsidP="00811C68">
            <w:pPr>
              <w:rPr>
                <w:rFonts w:ascii="Arial" w:hAnsi="Arial" w:cs="Arial"/>
                <w:b/>
              </w:rPr>
            </w:pPr>
          </w:p>
          <w:p w14:paraId="03167A3C" w14:textId="77777777" w:rsidR="002D5CFF" w:rsidRPr="004360CC" w:rsidRDefault="002D5CFF" w:rsidP="00811C68">
            <w:pPr>
              <w:rPr>
                <w:rFonts w:ascii="Arial" w:hAnsi="Arial" w:cs="Arial"/>
                <w:b/>
              </w:rPr>
            </w:pPr>
            <w:r w:rsidRPr="004360CC">
              <w:rPr>
                <w:rFonts w:ascii="Arial" w:hAnsi="Arial" w:cs="Arial"/>
                <w:b/>
              </w:rPr>
              <w:t>Evidence</w:t>
            </w:r>
          </w:p>
          <w:p w14:paraId="105BF736" w14:textId="77777777" w:rsidR="002D5CFF" w:rsidRPr="004360CC" w:rsidRDefault="002D5CFF" w:rsidP="00811C68">
            <w:pPr>
              <w:rPr>
                <w:rFonts w:ascii="Arial" w:hAnsi="Arial" w:cs="Arial"/>
                <w:b/>
              </w:rPr>
            </w:pPr>
          </w:p>
        </w:tc>
        <w:tc>
          <w:tcPr>
            <w:tcW w:w="7523" w:type="dxa"/>
            <w:tcBorders>
              <w:top w:val="single" w:sz="4" w:space="0" w:color="auto"/>
              <w:left w:val="single" w:sz="4" w:space="0" w:color="auto"/>
              <w:bottom w:val="single" w:sz="4" w:space="0" w:color="auto"/>
              <w:right w:val="single" w:sz="4" w:space="0" w:color="auto"/>
            </w:tcBorders>
            <w:shd w:val="clear" w:color="auto" w:fill="D0CECE"/>
          </w:tcPr>
          <w:p w14:paraId="33279AED" w14:textId="77777777" w:rsidR="002D5CFF" w:rsidRPr="004360CC" w:rsidRDefault="002D5CFF" w:rsidP="00811C68">
            <w:pPr>
              <w:rPr>
                <w:rFonts w:ascii="Arial" w:hAnsi="Arial" w:cs="Arial"/>
                <w:bCs/>
                <w:i/>
                <w:iCs/>
              </w:rPr>
            </w:pPr>
          </w:p>
          <w:p w14:paraId="116F4B72" w14:textId="77777777" w:rsidR="002D5CFF" w:rsidRPr="004360CC" w:rsidRDefault="002D5CFF" w:rsidP="00811C68">
            <w:pPr>
              <w:rPr>
                <w:rFonts w:ascii="Arial" w:hAnsi="Arial" w:cs="Arial"/>
                <w:b/>
              </w:rPr>
            </w:pPr>
            <w:r w:rsidRPr="004360CC">
              <w:rPr>
                <w:rFonts w:ascii="Arial" w:hAnsi="Arial" w:cs="Arial"/>
                <w:bCs/>
                <w:i/>
                <w:iCs/>
              </w:rPr>
              <w:t>Internal auditor commentary</w:t>
            </w:r>
          </w:p>
        </w:tc>
      </w:tr>
      <w:tr w:rsidR="00D1668C" w:rsidRPr="004360CC" w14:paraId="7A6A5842" w14:textId="77777777" w:rsidTr="004360CC">
        <w:trPr>
          <w:trHeight w:val="425"/>
        </w:trPr>
        <w:tc>
          <w:tcPr>
            <w:tcW w:w="5655" w:type="dxa"/>
            <w:tcBorders>
              <w:top w:val="single" w:sz="4" w:space="0" w:color="auto"/>
              <w:left w:val="single" w:sz="4" w:space="0" w:color="auto"/>
              <w:bottom w:val="single" w:sz="4" w:space="0" w:color="auto"/>
              <w:right w:val="single" w:sz="4" w:space="0" w:color="auto"/>
            </w:tcBorders>
            <w:shd w:val="clear" w:color="auto" w:fill="E7E6E6"/>
          </w:tcPr>
          <w:p w14:paraId="2FCDAEDF" w14:textId="77777777" w:rsidR="00D1668C" w:rsidRPr="004360CC" w:rsidRDefault="00D1668C" w:rsidP="00D1668C">
            <w:pPr>
              <w:rPr>
                <w:rFonts w:ascii="Arial" w:hAnsi="Arial" w:cs="Arial"/>
                <w:bCs/>
                <w:i/>
                <w:iCs/>
              </w:rPr>
            </w:pPr>
            <w:r w:rsidRPr="004360CC">
              <w:rPr>
                <w:rFonts w:ascii="Arial" w:hAnsi="Arial" w:cs="Arial"/>
                <w:bCs/>
                <w:i/>
                <w:iCs/>
              </w:rPr>
              <w:t xml:space="preserve">Was the annual meeting held in accordance with legislation? </w:t>
            </w:r>
            <w:r w:rsidRPr="004360CC">
              <w:rPr>
                <w:rStyle w:val="FootnoteReference"/>
              </w:rPr>
              <w:footnoteReference w:id="21"/>
            </w:r>
            <w:r w:rsidRPr="004360CC">
              <w:rPr>
                <w:rFonts w:ascii="Arial" w:hAnsi="Arial" w:cs="Arial"/>
                <w:bCs/>
                <w:i/>
                <w:iCs/>
              </w:rPr>
              <w:t xml:space="preserve"> </w:t>
            </w:r>
          </w:p>
          <w:p w14:paraId="00BA7F33" w14:textId="77777777" w:rsidR="00D1668C" w:rsidRPr="004360CC" w:rsidRDefault="00D1668C" w:rsidP="00D1668C">
            <w:pPr>
              <w:rPr>
                <w:rFonts w:ascii="Arial" w:hAnsi="Arial" w:cs="Arial"/>
                <w:bCs/>
                <w:i/>
                <w:iC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0DAE875F" w14:textId="77777777" w:rsidR="00D1668C" w:rsidRPr="004360CC" w:rsidRDefault="00E779DA" w:rsidP="00D1668C">
            <w:pPr>
              <w:rPr>
                <w:rFonts w:ascii="Arial" w:hAnsi="Arial" w:cs="Arial"/>
                <w:i/>
                <w:iCs/>
              </w:rPr>
            </w:pPr>
            <w:r w:rsidRPr="004360CC">
              <w:rPr>
                <w:rFonts w:ascii="Arial" w:hAnsi="Arial" w:cs="Arial"/>
              </w:rPr>
              <w:t>Yes</w:t>
            </w:r>
          </w:p>
        </w:tc>
        <w:tc>
          <w:tcPr>
            <w:tcW w:w="7523" w:type="dxa"/>
            <w:tcBorders>
              <w:top w:val="single" w:sz="4" w:space="0" w:color="auto"/>
              <w:left w:val="single" w:sz="4" w:space="0" w:color="auto"/>
              <w:bottom w:val="single" w:sz="4" w:space="0" w:color="auto"/>
              <w:right w:val="single" w:sz="4" w:space="0" w:color="auto"/>
            </w:tcBorders>
          </w:tcPr>
          <w:p w14:paraId="7B8BF1B2" w14:textId="77777777" w:rsidR="00D1668C" w:rsidRPr="00A710B1" w:rsidRDefault="00D1668C" w:rsidP="00D1668C">
            <w:pPr>
              <w:pStyle w:val="paragraph"/>
              <w:spacing w:before="0" w:beforeAutospacing="0" w:after="0" w:afterAutospacing="0"/>
              <w:textAlignment w:val="baseline"/>
              <w:rPr>
                <w:rFonts w:ascii="Segoe UI" w:hAnsi="Segoe UI" w:cs="Segoe UI"/>
                <w:sz w:val="18"/>
                <w:szCs w:val="18"/>
              </w:rPr>
            </w:pPr>
            <w:r w:rsidRPr="00A710B1">
              <w:rPr>
                <w:rStyle w:val="normaltextrun"/>
                <w:rFonts w:ascii="Arial" w:hAnsi="Arial" w:cs="Arial"/>
                <w:sz w:val="22"/>
                <w:szCs w:val="22"/>
              </w:rPr>
              <w:t>The Annual Meeting of the Parish Council was held on</w:t>
            </w:r>
            <w:r w:rsidR="00A710B1" w:rsidRPr="00A710B1">
              <w:rPr>
                <w:rStyle w:val="normaltextrun"/>
                <w:rFonts w:ascii="Arial" w:hAnsi="Arial" w:cs="Arial"/>
                <w:sz w:val="22"/>
                <w:szCs w:val="22"/>
              </w:rPr>
              <w:t xml:space="preserve"> 13 May 2025</w:t>
            </w:r>
            <w:r w:rsidRPr="00A710B1">
              <w:rPr>
                <w:rStyle w:val="normaltextrun"/>
                <w:rFonts w:ascii="Arial" w:hAnsi="Arial" w:cs="Arial"/>
                <w:sz w:val="22"/>
                <w:szCs w:val="22"/>
              </w:rPr>
              <w:t> and the first item on the agenda was the election of Chairperson.</w:t>
            </w:r>
            <w:r w:rsidRPr="00A710B1">
              <w:rPr>
                <w:rStyle w:val="eop"/>
                <w:rFonts w:ascii="Arial" w:hAnsi="Arial" w:cs="Arial"/>
                <w:sz w:val="22"/>
                <w:szCs w:val="22"/>
              </w:rPr>
              <w:t> </w:t>
            </w:r>
          </w:p>
          <w:p w14:paraId="42C4291F" w14:textId="77777777" w:rsidR="00D1668C" w:rsidRPr="004360CC" w:rsidRDefault="00D1668C" w:rsidP="00D1668C">
            <w:pPr>
              <w:rPr>
                <w:rFonts w:ascii="Arial" w:hAnsi="Arial" w:cs="Arial"/>
              </w:rPr>
            </w:pPr>
            <w:r w:rsidRPr="004360CC">
              <w:rPr>
                <w:rStyle w:val="eop"/>
                <w:rFonts w:ascii="Arial" w:hAnsi="Arial" w:cs="Arial"/>
              </w:rPr>
              <w:t> </w:t>
            </w:r>
          </w:p>
        </w:tc>
      </w:tr>
      <w:tr w:rsidR="00D1668C" w:rsidRPr="004360CC" w14:paraId="47EC6DDB" w14:textId="77777777" w:rsidTr="004360CC">
        <w:trPr>
          <w:trHeight w:val="439"/>
        </w:trPr>
        <w:tc>
          <w:tcPr>
            <w:tcW w:w="5655" w:type="dxa"/>
            <w:tcBorders>
              <w:top w:val="single" w:sz="4" w:space="0" w:color="auto"/>
              <w:left w:val="single" w:sz="4" w:space="0" w:color="auto"/>
              <w:bottom w:val="single" w:sz="4" w:space="0" w:color="auto"/>
              <w:right w:val="single" w:sz="4" w:space="0" w:color="auto"/>
            </w:tcBorders>
            <w:shd w:val="clear" w:color="auto" w:fill="E7E6E6"/>
          </w:tcPr>
          <w:p w14:paraId="5CC8DF8D" w14:textId="77777777" w:rsidR="00D1668C" w:rsidRPr="004360CC" w:rsidRDefault="00D1668C" w:rsidP="00D1668C">
            <w:pPr>
              <w:rPr>
                <w:rFonts w:ascii="Arial" w:hAnsi="Arial" w:cs="Arial"/>
                <w:bCs/>
                <w:i/>
                <w:iCs/>
              </w:rPr>
            </w:pPr>
            <w:r w:rsidRPr="004360CC">
              <w:rPr>
                <w:rFonts w:ascii="Arial" w:hAnsi="Arial" w:cs="Arial"/>
                <w:bCs/>
                <w:i/>
                <w:iCs/>
              </w:rPr>
              <w:t xml:space="preserve">Is there evidence that Minutes are administered in accordance with legislation? </w:t>
            </w:r>
            <w:r w:rsidRPr="004360CC">
              <w:rPr>
                <w:rStyle w:val="FootnoteReference"/>
                <w:rFonts w:ascii="Arial" w:hAnsi="Arial" w:cs="Arial"/>
                <w:bCs/>
                <w:i/>
                <w:iCs/>
              </w:rPr>
              <w:footnoteReference w:id="22"/>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2134FC91" w14:textId="77777777" w:rsidR="00D1668C" w:rsidRPr="004360CC" w:rsidRDefault="00E779DA" w:rsidP="00D1668C">
            <w:pPr>
              <w:rPr>
                <w:rFonts w:ascii="Arial" w:hAnsi="Arial" w:cs="Arial"/>
                <w:i/>
                <w:iCs/>
              </w:rPr>
            </w:pPr>
            <w:r w:rsidRPr="004360CC">
              <w:rPr>
                <w:rFonts w:ascii="Arial" w:hAnsi="Arial" w:cs="Arial"/>
              </w:rPr>
              <w:t>Yes</w:t>
            </w:r>
          </w:p>
        </w:tc>
        <w:tc>
          <w:tcPr>
            <w:tcW w:w="7523" w:type="dxa"/>
            <w:tcBorders>
              <w:top w:val="single" w:sz="4" w:space="0" w:color="auto"/>
              <w:left w:val="single" w:sz="4" w:space="0" w:color="auto"/>
              <w:bottom w:val="single" w:sz="4" w:space="0" w:color="auto"/>
              <w:right w:val="single" w:sz="4" w:space="0" w:color="auto"/>
            </w:tcBorders>
          </w:tcPr>
          <w:p w14:paraId="08CA0013" w14:textId="77777777" w:rsidR="00D1668C" w:rsidRPr="00A710B1" w:rsidRDefault="00D1668C" w:rsidP="00D1668C">
            <w:pPr>
              <w:pStyle w:val="paragraph"/>
              <w:spacing w:before="0" w:beforeAutospacing="0" w:after="0" w:afterAutospacing="0"/>
              <w:textAlignment w:val="baseline"/>
              <w:rPr>
                <w:rFonts w:ascii="Segoe UI" w:hAnsi="Segoe UI" w:cs="Segoe UI"/>
                <w:sz w:val="18"/>
                <w:szCs w:val="18"/>
              </w:rPr>
            </w:pPr>
            <w:r w:rsidRPr="00A710B1">
              <w:rPr>
                <w:rStyle w:val="normaltextrun"/>
                <w:rFonts w:ascii="Arial" w:hAnsi="Arial" w:cs="Arial"/>
                <w:sz w:val="22"/>
                <w:szCs w:val="22"/>
              </w:rPr>
              <w:t>Council is aware that that under LGA 1972 schedule 12, paragraphs 41(1) and 44 the draft minutes of a meeting should be formally approved (with any necessary amendments) at the next meeting. At each meeting, the Chair is given formal approval to sign the minutes.</w:t>
            </w:r>
            <w:r w:rsidRPr="00A710B1">
              <w:rPr>
                <w:rStyle w:val="eop"/>
                <w:rFonts w:ascii="Arial" w:hAnsi="Arial" w:cs="Arial"/>
                <w:sz w:val="22"/>
                <w:szCs w:val="22"/>
              </w:rPr>
              <w:t> </w:t>
            </w:r>
          </w:p>
          <w:p w14:paraId="4871919F" w14:textId="77777777" w:rsidR="00D1668C" w:rsidRPr="004360CC" w:rsidRDefault="00D1668C" w:rsidP="00D1668C">
            <w:pPr>
              <w:rPr>
                <w:rFonts w:ascii="Arial" w:hAnsi="Arial" w:cs="Arial"/>
                <w:b/>
                <w:bCs/>
              </w:rPr>
            </w:pPr>
            <w:r w:rsidRPr="004360CC">
              <w:rPr>
                <w:rStyle w:val="eop"/>
                <w:rFonts w:ascii="Arial" w:hAnsi="Arial" w:cs="Arial"/>
              </w:rPr>
              <w:t> </w:t>
            </w:r>
          </w:p>
        </w:tc>
      </w:tr>
      <w:tr w:rsidR="00D1668C" w:rsidRPr="004360CC" w14:paraId="0205BB48" w14:textId="77777777" w:rsidTr="004360CC">
        <w:trPr>
          <w:trHeight w:val="315"/>
        </w:trPr>
        <w:tc>
          <w:tcPr>
            <w:tcW w:w="5655" w:type="dxa"/>
            <w:tcBorders>
              <w:top w:val="single" w:sz="4" w:space="0" w:color="auto"/>
              <w:left w:val="single" w:sz="4" w:space="0" w:color="auto"/>
              <w:bottom w:val="single" w:sz="4" w:space="0" w:color="auto"/>
              <w:right w:val="single" w:sz="4" w:space="0" w:color="auto"/>
            </w:tcBorders>
            <w:shd w:val="clear" w:color="auto" w:fill="E7E6E6"/>
          </w:tcPr>
          <w:p w14:paraId="543F5661" w14:textId="77777777" w:rsidR="00D1668C" w:rsidRPr="004360CC" w:rsidRDefault="00D1668C" w:rsidP="00D1668C">
            <w:pPr>
              <w:rPr>
                <w:rFonts w:ascii="Arial" w:hAnsi="Arial" w:cs="Arial"/>
                <w:bCs/>
                <w:i/>
                <w:iCs/>
              </w:rPr>
            </w:pPr>
            <w:r w:rsidRPr="004360CC">
              <w:rPr>
                <w:rFonts w:ascii="Arial" w:hAnsi="Arial" w:cs="Arial"/>
                <w:bCs/>
                <w:i/>
                <w:iCs/>
              </w:rPr>
              <w:t>Is there a list of members’ interests held?</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1CE1AFB1" w14:textId="77777777" w:rsidR="00D1668C" w:rsidRPr="004360CC" w:rsidRDefault="00B91F5C" w:rsidP="00D1668C">
            <w:pPr>
              <w:rPr>
                <w:rFonts w:ascii="Arial" w:hAnsi="Arial" w:cs="Arial"/>
                <w:i/>
                <w:iCs/>
              </w:rPr>
            </w:pPr>
            <w:r w:rsidRPr="004360CC">
              <w:rPr>
                <w:rFonts w:ascii="Arial" w:hAnsi="Arial" w:cs="Arial"/>
              </w:rPr>
              <w:t>Pa</w:t>
            </w:r>
            <w:r w:rsidRPr="004360CC">
              <w:t>rtially</w:t>
            </w:r>
          </w:p>
        </w:tc>
        <w:tc>
          <w:tcPr>
            <w:tcW w:w="7523" w:type="dxa"/>
            <w:tcBorders>
              <w:top w:val="single" w:sz="4" w:space="0" w:color="auto"/>
              <w:left w:val="single" w:sz="4" w:space="0" w:color="auto"/>
              <w:bottom w:val="single" w:sz="4" w:space="0" w:color="auto"/>
              <w:right w:val="single" w:sz="4" w:space="0" w:color="auto"/>
            </w:tcBorders>
          </w:tcPr>
          <w:p w14:paraId="191DD4B9" w14:textId="77777777" w:rsidR="00D1668C" w:rsidRPr="00B91F5C" w:rsidRDefault="00D1668C" w:rsidP="00D1668C">
            <w:pPr>
              <w:pStyle w:val="paragraph"/>
              <w:spacing w:before="0" w:beforeAutospacing="0" w:after="0" w:afterAutospacing="0"/>
              <w:textAlignment w:val="baseline"/>
              <w:rPr>
                <w:rFonts w:ascii="Segoe UI" w:hAnsi="Segoe UI" w:cs="Segoe UI"/>
                <w:sz w:val="18"/>
                <w:szCs w:val="18"/>
              </w:rPr>
            </w:pPr>
            <w:r w:rsidRPr="00B91F5C">
              <w:rPr>
                <w:rStyle w:val="normaltextrun"/>
                <w:rFonts w:ascii="Arial" w:hAnsi="Arial" w:cs="Arial"/>
                <w:sz w:val="22"/>
                <w:szCs w:val="22"/>
              </w:rPr>
              <w:t xml:space="preserve">Evidence was seen on the District Authority’s website of </w:t>
            </w:r>
            <w:r w:rsidR="00424293" w:rsidRPr="00B91F5C">
              <w:rPr>
                <w:rStyle w:val="normaltextrun"/>
                <w:rFonts w:ascii="Arial" w:hAnsi="Arial" w:cs="Arial"/>
                <w:sz w:val="22"/>
                <w:szCs w:val="22"/>
              </w:rPr>
              <w:t>only one</w:t>
            </w:r>
            <w:r w:rsidRPr="00B91F5C">
              <w:rPr>
                <w:rStyle w:val="normaltextrun"/>
                <w:rFonts w:ascii="Arial" w:hAnsi="Arial" w:cs="Arial"/>
                <w:sz w:val="22"/>
                <w:szCs w:val="22"/>
              </w:rPr>
              <w:t xml:space="preserve"> of the Register of Interests for </w:t>
            </w:r>
            <w:proofErr w:type="spellStart"/>
            <w:r w:rsidR="00B77243" w:rsidRPr="00B91F5C">
              <w:rPr>
                <w:rStyle w:val="normaltextrun"/>
                <w:rFonts w:ascii="Arial" w:hAnsi="Arial" w:cs="Arial"/>
                <w:sz w:val="22"/>
                <w:szCs w:val="22"/>
              </w:rPr>
              <w:t>Elmsett’s</w:t>
            </w:r>
            <w:proofErr w:type="spellEnd"/>
            <w:r w:rsidR="00B77243" w:rsidRPr="00B91F5C">
              <w:rPr>
                <w:rStyle w:val="normaltextrun"/>
                <w:rFonts w:ascii="Arial" w:hAnsi="Arial" w:cs="Arial"/>
                <w:sz w:val="22"/>
                <w:szCs w:val="22"/>
              </w:rPr>
              <w:t xml:space="preserve"> </w:t>
            </w:r>
            <w:r w:rsidRPr="00B91F5C">
              <w:rPr>
                <w:rStyle w:val="normaltextrun"/>
                <w:rFonts w:ascii="Arial" w:hAnsi="Arial" w:cs="Arial"/>
                <w:sz w:val="22"/>
                <w:szCs w:val="22"/>
              </w:rPr>
              <w:t>current Parish Councillors.</w:t>
            </w:r>
            <w:r w:rsidRPr="00B91F5C">
              <w:rPr>
                <w:rStyle w:val="eop"/>
                <w:rFonts w:ascii="Arial" w:hAnsi="Arial" w:cs="Arial"/>
                <w:sz w:val="22"/>
                <w:szCs w:val="22"/>
              </w:rPr>
              <w:t> </w:t>
            </w:r>
          </w:p>
          <w:p w14:paraId="28767242" w14:textId="77777777" w:rsidR="00D1668C" w:rsidRPr="00B91F5C" w:rsidRDefault="00D1668C" w:rsidP="00D1668C">
            <w:pPr>
              <w:pStyle w:val="paragraph"/>
              <w:spacing w:before="0" w:beforeAutospacing="0" w:after="0" w:afterAutospacing="0"/>
              <w:textAlignment w:val="baseline"/>
              <w:rPr>
                <w:rFonts w:ascii="Segoe UI" w:hAnsi="Segoe UI" w:cs="Segoe UI"/>
                <w:sz w:val="18"/>
                <w:szCs w:val="18"/>
              </w:rPr>
            </w:pPr>
            <w:r w:rsidRPr="00B91F5C">
              <w:rPr>
                <w:rStyle w:val="normaltextrun"/>
                <w:rFonts w:ascii="Arial" w:hAnsi="Arial" w:cs="Arial"/>
                <w:b/>
                <w:bCs/>
                <w:sz w:val="22"/>
                <w:szCs w:val="22"/>
              </w:rPr>
              <w:t>RECOMMENDATION: It is noted that some of the </w:t>
            </w:r>
            <w:proofErr w:type="gramStart"/>
            <w:r w:rsidRPr="00B91F5C">
              <w:rPr>
                <w:rStyle w:val="normaltextrun"/>
                <w:rFonts w:ascii="Arial" w:hAnsi="Arial" w:cs="Arial"/>
                <w:b/>
                <w:bCs/>
                <w:sz w:val="22"/>
                <w:szCs w:val="22"/>
              </w:rPr>
              <w:t>councillors</w:t>
            </w:r>
            <w:proofErr w:type="gramEnd"/>
            <w:r w:rsidRPr="00B91F5C">
              <w:rPr>
                <w:rStyle w:val="normaltextrun"/>
                <w:rFonts w:ascii="Arial" w:hAnsi="Arial" w:cs="Arial"/>
                <w:b/>
                <w:bCs/>
                <w:sz w:val="22"/>
                <w:szCs w:val="22"/>
              </w:rPr>
              <w:t> details appear to be </w:t>
            </w:r>
            <w:proofErr w:type="gramStart"/>
            <w:r w:rsidRPr="00B91F5C">
              <w:rPr>
                <w:rStyle w:val="normaltextrun"/>
                <w:rFonts w:ascii="Arial" w:hAnsi="Arial" w:cs="Arial"/>
                <w:b/>
                <w:bCs/>
                <w:sz w:val="22"/>
                <w:szCs w:val="22"/>
              </w:rPr>
              <w:t>missing</w:t>
            </w:r>
            <w:proofErr w:type="gramEnd"/>
            <w:r w:rsidRPr="00B91F5C">
              <w:rPr>
                <w:rStyle w:val="normaltextrun"/>
                <w:rFonts w:ascii="Arial" w:hAnsi="Arial" w:cs="Arial"/>
                <w:b/>
                <w:bCs/>
                <w:sz w:val="22"/>
                <w:szCs w:val="22"/>
              </w:rPr>
              <w:t> and some require removing.</w:t>
            </w:r>
            <w:r w:rsidRPr="00B91F5C">
              <w:rPr>
                <w:rStyle w:val="eop"/>
                <w:rFonts w:ascii="Arial" w:hAnsi="Arial" w:cs="Arial"/>
                <w:sz w:val="22"/>
                <w:szCs w:val="22"/>
              </w:rPr>
              <w:t> </w:t>
            </w:r>
          </w:p>
          <w:p w14:paraId="630A1887" w14:textId="77777777" w:rsidR="00D1668C" w:rsidRPr="00B91F5C" w:rsidRDefault="00D1668C" w:rsidP="00D1668C">
            <w:pPr>
              <w:pStyle w:val="paragraph"/>
              <w:spacing w:before="0" w:beforeAutospacing="0" w:after="0" w:afterAutospacing="0"/>
              <w:textAlignment w:val="baseline"/>
              <w:rPr>
                <w:rFonts w:ascii="Segoe UI" w:hAnsi="Segoe UI" w:cs="Segoe UI"/>
                <w:sz w:val="18"/>
                <w:szCs w:val="18"/>
              </w:rPr>
            </w:pPr>
            <w:r w:rsidRPr="00B91F5C">
              <w:rPr>
                <w:rStyle w:val="normaltextrun"/>
                <w:rFonts w:ascii="Arial" w:hAnsi="Arial" w:cs="Arial"/>
                <w:b/>
                <w:bCs/>
                <w:sz w:val="22"/>
                <w:szCs w:val="22"/>
              </w:rPr>
              <w:t>The council should review the information held and correct where required.</w:t>
            </w:r>
            <w:r w:rsidRPr="00B91F5C">
              <w:rPr>
                <w:rStyle w:val="eop"/>
                <w:rFonts w:ascii="Arial" w:hAnsi="Arial" w:cs="Arial"/>
                <w:sz w:val="22"/>
                <w:szCs w:val="22"/>
              </w:rPr>
              <w:t> </w:t>
            </w:r>
          </w:p>
          <w:p w14:paraId="155BE8FC" w14:textId="77777777" w:rsidR="00D1668C" w:rsidRPr="004360CC" w:rsidRDefault="00D1668C" w:rsidP="00D1668C">
            <w:pPr>
              <w:rPr>
                <w:rFonts w:ascii="Arial" w:hAnsi="Arial" w:cs="Arial"/>
                <w:highlight w:val="yellow"/>
              </w:rPr>
            </w:pPr>
            <w:r w:rsidRPr="004360CC">
              <w:rPr>
                <w:rStyle w:val="eop"/>
                <w:rFonts w:ascii="Arial" w:hAnsi="Arial" w:cs="Arial"/>
              </w:rPr>
              <w:t> </w:t>
            </w:r>
          </w:p>
        </w:tc>
      </w:tr>
      <w:tr w:rsidR="00D1668C" w:rsidRPr="004360CC" w14:paraId="6B8220AB" w14:textId="77777777" w:rsidTr="004360CC">
        <w:trPr>
          <w:trHeight w:val="315"/>
        </w:trPr>
        <w:tc>
          <w:tcPr>
            <w:tcW w:w="5655" w:type="dxa"/>
            <w:tcBorders>
              <w:top w:val="single" w:sz="4" w:space="0" w:color="auto"/>
              <w:left w:val="single" w:sz="4" w:space="0" w:color="auto"/>
              <w:bottom w:val="single" w:sz="4" w:space="0" w:color="auto"/>
              <w:right w:val="single" w:sz="4" w:space="0" w:color="auto"/>
            </w:tcBorders>
            <w:shd w:val="clear" w:color="auto" w:fill="E7E6E6"/>
          </w:tcPr>
          <w:p w14:paraId="30EE6152" w14:textId="77777777" w:rsidR="00D1668C" w:rsidRPr="004360CC" w:rsidRDefault="00D1668C" w:rsidP="00D1668C">
            <w:pPr>
              <w:rPr>
                <w:rFonts w:ascii="Arial" w:hAnsi="Arial" w:cs="Arial"/>
                <w:bCs/>
                <w:i/>
                <w:iCs/>
              </w:rPr>
            </w:pPr>
            <w:r w:rsidRPr="004360CC">
              <w:rPr>
                <w:rFonts w:ascii="Arial" w:hAnsi="Arial" w:cs="Arial"/>
                <w:bCs/>
                <w:i/>
                <w:iCs/>
              </w:rPr>
              <w:t>Does the Council have any Trustee responsibilities and if so, are these clearly identified in a Trust Document?</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4418480E" w14:textId="77777777" w:rsidR="00D1668C" w:rsidRPr="004360CC" w:rsidRDefault="0028152C" w:rsidP="00D1668C">
            <w:pPr>
              <w:rPr>
                <w:rFonts w:ascii="Arial" w:hAnsi="Arial" w:cs="Arial"/>
                <w:i/>
                <w:iCs/>
              </w:rPr>
            </w:pPr>
            <w:r w:rsidRPr="004360CC">
              <w:rPr>
                <w:rFonts w:ascii="Arial" w:hAnsi="Arial" w:cs="Arial"/>
              </w:rPr>
              <w:t>N/A</w:t>
            </w:r>
          </w:p>
        </w:tc>
        <w:tc>
          <w:tcPr>
            <w:tcW w:w="7523" w:type="dxa"/>
            <w:tcBorders>
              <w:top w:val="single" w:sz="4" w:space="0" w:color="auto"/>
              <w:left w:val="single" w:sz="4" w:space="0" w:color="auto"/>
              <w:bottom w:val="single" w:sz="4" w:space="0" w:color="auto"/>
              <w:right w:val="single" w:sz="4" w:space="0" w:color="auto"/>
            </w:tcBorders>
          </w:tcPr>
          <w:p w14:paraId="72911394" w14:textId="77777777" w:rsidR="00D1668C" w:rsidRPr="0006753B" w:rsidRDefault="00D1668C" w:rsidP="00D1668C">
            <w:pPr>
              <w:pStyle w:val="paragraph"/>
              <w:spacing w:before="0" w:beforeAutospacing="0" w:after="0" w:afterAutospacing="0"/>
              <w:textAlignment w:val="baseline"/>
              <w:rPr>
                <w:rFonts w:ascii="Segoe UI" w:hAnsi="Segoe UI" w:cs="Segoe UI"/>
                <w:sz w:val="18"/>
                <w:szCs w:val="18"/>
              </w:rPr>
            </w:pPr>
            <w:r w:rsidRPr="0006753B">
              <w:rPr>
                <w:rStyle w:val="normaltextrun"/>
                <w:rFonts w:ascii="Arial" w:hAnsi="Arial" w:cs="Arial"/>
                <w:sz w:val="22"/>
                <w:szCs w:val="22"/>
              </w:rPr>
              <w:t>Council does not have any Trustee Responsibilities.</w:t>
            </w:r>
            <w:r w:rsidRPr="0006753B">
              <w:rPr>
                <w:rStyle w:val="eop"/>
                <w:rFonts w:ascii="Arial" w:hAnsi="Arial" w:cs="Arial"/>
                <w:sz w:val="22"/>
                <w:szCs w:val="22"/>
              </w:rPr>
              <w:t> </w:t>
            </w:r>
          </w:p>
          <w:p w14:paraId="42A91472" w14:textId="77777777" w:rsidR="00D1668C" w:rsidRPr="0006753B" w:rsidRDefault="00D1668C" w:rsidP="0006753B">
            <w:pPr>
              <w:pStyle w:val="paragraph"/>
              <w:spacing w:before="0" w:beforeAutospacing="0" w:after="0" w:afterAutospacing="0"/>
              <w:textAlignment w:val="baseline"/>
              <w:rPr>
                <w:rFonts w:ascii="Segoe UI" w:hAnsi="Segoe UI" w:cs="Segoe UI"/>
                <w:sz w:val="18"/>
                <w:szCs w:val="18"/>
              </w:rPr>
            </w:pPr>
            <w:r w:rsidRPr="0006753B">
              <w:rPr>
                <w:rStyle w:val="eop"/>
                <w:rFonts w:ascii="Arial" w:hAnsi="Arial" w:cs="Arial"/>
                <w:sz w:val="22"/>
                <w:szCs w:val="22"/>
              </w:rPr>
              <w:t> </w:t>
            </w:r>
          </w:p>
        </w:tc>
      </w:tr>
      <w:tr w:rsidR="00D1668C" w:rsidRPr="004360CC" w14:paraId="3667B23B" w14:textId="77777777" w:rsidTr="004360CC">
        <w:trPr>
          <w:trHeight w:val="315"/>
        </w:trPr>
        <w:tc>
          <w:tcPr>
            <w:tcW w:w="5655" w:type="dxa"/>
            <w:tcBorders>
              <w:top w:val="single" w:sz="4" w:space="0" w:color="auto"/>
              <w:left w:val="single" w:sz="4" w:space="0" w:color="auto"/>
              <w:bottom w:val="single" w:sz="4" w:space="0" w:color="auto"/>
              <w:right w:val="single" w:sz="4" w:space="0" w:color="auto"/>
            </w:tcBorders>
            <w:shd w:val="clear" w:color="auto" w:fill="E7E6E6"/>
          </w:tcPr>
          <w:p w14:paraId="7A2C365B" w14:textId="77777777" w:rsidR="00D1668C" w:rsidRPr="004360CC" w:rsidRDefault="00D1668C" w:rsidP="00D1668C">
            <w:pPr>
              <w:rPr>
                <w:rFonts w:ascii="Arial" w:hAnsi="Arial" w:cs="Arial"/>
                <w:bCs/>
                <w:i/>
                <w:iCs/>
              </w:rPr>
            </w:pPr>
            <w:r w:rsidRPr="004360CC">
              <w:rPr>
                <w:rFonts w:ascii="Arial" w:hAnsi="Arial" w:cs="Arial"/>
                <w:bCs/>
                <w:i/>
                <w:iCs/>
              </w:rPr>
              <w:t>Is there evidence that electronic files are backed up?</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0D2E332E" w14:textId="77777777" w:rsidR="00D1668C" w:rsidRPr="004360CC" w:rsidRDefault="00E779DA" w:rsidP="00D1668C">
            <w:pPr>
              <w:rPr>
                <w:rFonts w:ascii="Arial" w:hAnsi="Arial" w:cs="Arial"/>
                <w:i/>
                <w:iCs/>
              </w:rPr>
            </w:pPr>
            <w:r w:rsidRPr="004360CC">
              <w:rPr>
                <w:rFonts w:ascii="Arial" w:hAnsi="Arial" w:cs="Arial"/>
              </w:rPr>
              <w:t>Yes</w:t>
            </w:r>
          </w:p>
        </w:tc>
        <w:tc>
          <w:tcPr>
            <w:tcW w:w="7523" w:type="dxa"/>
            <w:tcBorders>
              <w:top w:val="single" w:sz="4" w:space="0" w:color="auto"/>
              <w:left w:val="single" w:sz="4" w:space="0" w:color="auto"/>
              <w:bottom w:val="single" w:sz="4" w:space="0" w:color="auto"/>
              <w:right w:val="single" w:sz="4" w:space="0" w:color="auto"/>
            </w:tcBorders>
          </w:tcPr>
          <w:p w14:paraId="406E1166" w14:textId="77777777" w:rsidR="00D1668C" w:rsidRPr="007F2660" w:rsidRDefault="00D1668C" w:rsidP="00D1668C">
            <w:pPr>
              <w:pStyle w:val="paragraph"/>
              <w:spacing w:before="0" w:beforeAutospacing="0" w:after="0" w:afterAutospacing="0"/>
              <w:textAlignment w:val="baseline"/>
              <w:rPr>
                <w:rFonts w:ascii="Segoe UI" w:hAnsi="Segoe UI" w:cs="Segoe UI"/>
                <w:sz w:val="18"/>
                <w:szCs w:val="18"/>
              </w:rPr>
            </w:pPr>
            <w:r w:rsidRPr="007F2660">
              <w:rPr>
                <w:rStyle w:val="normaltextrun"/>
                <w:rFonts w:ascii="Arial" w:hAnsi="Arial" w:cs="Arial"/>
                <w:sz w:val="22"/>
                <w:szCs w:val="22"/>
              </w:rPr>
              <w:t>Council uses a system whereby a back-up of the council’s data is taken and stored </w:t>
            </w:r>
            <w:proofErr w:type="gramStart"/>
            <w:r w:rsidRPr="007F2660">
              <w:rPr>
                <w:rStyle w:val="normaltextrun"/>
                <w:rFonts w:ascii="Arial" w:hAnsi="Arial" w:cs="Arial"/>
                <w:sz w:val="22"/>
                <w:szCs w:val="22"/>
              </w:rPr>
              <w:t>appropriately</w:t>
            </w:r>
            <w:proofErr w:type="gramEnd"/>
            <w:r w:rsidR="00003109" w:rsidRPr="007F2660">
              <w:rPr>
                <w:rStyle w:val="normaltextrun"/>
                <w:rFonts w:ascii="Arial" w:hAnsi="Arial" w:cs="Arial"/>
                <w:sz w:val="22"/>
                <w:szCs w:val="22"/>
              </w:rPr>
              <w:t xml:space="preserve"> and its Data Protection and Information Management Policy confirm h</w:t>
            </w:r>
            <w:r w:rsidR="007F2660" w:rsidRPr="007F2660">
              <w:rPr>
                <w:rStyle w:val="normaltextrun"/>
                <w:rFonts w:ascii="Arial" w:hAnsi="Arial" w:cs="Arial"/>
                <w:sz w:val="22"/>
                <w:szCs w:val="22"/>
              </w:rPr>
              <w:t>ow passwords are held securely</w:t>
            </w:r>
            <w:r w:rsidRPr="007F2660">
              <w:rPr>
                <w:rStyle w:val="normaltextrun"/>
                <w:rFonts w:ascii="Arial" w:hAnsi="Arial" w:cs="Arial"/>
                <w:sz w:val="22"/>
                <w:szCs w:val="22"/>
              </w:rPr>
              <w:t>.</w:t>
            </w:r>
            <w:r w:rsidRPr="007F2660">
              <w:rPr>
                <w:rStyle w:val="eop"/>
                <w:rFonts w:ascii="Arial" w:hAnsi="Arial" w:cs="Arial"/>
                <w:sz w:val="22"/>
                <w:szCs w:val="22"/>
              </w:rPr>
              <w:t> </w:t>
            </w:r>
          </w:p>
          <w:p w14:paraId="599E5DE7" w14:textId="77777777" w:rsidR="007F2660" w:rsidRPr="00D1668C" w:rsidRDefault="007F2660" w:rsidP="007F2660">
            <w:pPr>
              <w:pStyle w:val="paragraph"/>
              <w:spacing w:before="0" w:beforeAutospacing="0" w:after="0" w:afterAutospacing="0"/>
              <w:textAlignment w:val="baseline"/>
              <w:rPr>
                <w:rFonts w:ascii="Arial" w:hAnsi="Arial" w:cs="Arial"/>
              </w:rPr>
            </w:pPr>
          </w:p>
          <w:p w14:paraId="2B855DAE" w14:textId="77777777" w:rsidR="00D1668C" w:rsidRPr="004360CC" w:rsidRDefault="00D1668C" w:rsidP="00D1668C">
            <w:pPr>
              <w:rPr>
                <w:rFonts w:ascii="Arial" w:hAnsi="Arial" w:cs="Arial"/>
                <w:highlight w:val="yellow"/>
              </w:rPr>
            </w:pPr>
          </w:p>
        </w:tc>
      </w:tr>
      <w:tr w:rsidR="00D1668C" w:rsidRPr="004360CC" w14:paraId="7354427D" w14:textId="77777777" w:rsidTr="004360CC">
        <w:trPr>
          <w:trHeight w:val="315"/>
        </w:trPr>
        <w:tc>
          <w:tcPr>
            <w:tcW w:w="5655" w:type="dxa"/>
            <w:tcBorders>
              <w:top w:val="single" w:sz="4" w:space="0" w:color="auto"/>
              <w:left w:val="single" w:sz="4" w:space="0" w:color="auto"/>
              <w:bottom w:val="single" w:sz="4" w:space="0" w:color="auto"/>
              <w:right w:val="single" w:sz="4" w:space="0" w:color="auto"/>
            </w:tcBorders>
            <w:shd w:val="clear" w:color="auto" w:fill="E7E6E6"/>
          </w:tcPr>
          <w:p w14:paraId="432D48FE" w14:textId="77777777" w:rsidR="00D1668C" w:rsidRPr="004360CC" w:rsidRDefault="00D1668C" w:rsidP="00D1668C">
            <w:pPr>
              <w:rPr>
                <w:rFonts w:ascii="Arial" w:hAnsi="Arial" w:cs="Arial"/>
                <w:bCs/>
                <w:i/>
                <w:iCs/>
              </w:rPr>
            </w:pPr>
            <w:r w:rsidRPr="004360CC">
              <w:rPr>
                <w:rFonts w:ascii="Arial" w:hAnsi="Arial" w:cs="Arial"/>
                <w:bCs/>
                <w:i/>
                <w:iCs/>
              </w:rPr>
              <w:lastRenderedPageBreak/>
              <w:t>Do terms of reference exist for all committees and is there evidence these are regularly reviewed?</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3B55FDA8" w14:textId="77777777" w:rsidR="00D1668C" w:rsidRPr="004360CC" w:rsidRDefault="000A1828" w:rsidP="00D1668C">
            <w:pPr>
              <w:rPr>
                <w:rFonts w:ascii="Arial" w:hAnsi="Arial" w:cs="Arial"/>
                <w:i/>
                <w:iCs/>
              </w:rPr>
            </w:pPr>
            <w:r w:rsidRPr="004360CC">
              <w:rPr>
                <w:rFonts w:ascii="Arial" w:hAnsi="Arial" w:cs="Arial"/>
              </w:rPr>
              <w:t>N/A</w:t>
            </w:r>
          </w:p>
        </w:tc>
        <w:tc>
          <w:tcPr>
            <w:tcW w:w="7523" w:type="dxa"/>
            <w:tcBorders>
              <w:top w:val="single" w:sz="4" w:space="0" w:color="auto"/>
              <w:left w:val="single" w:sz="4" w:space="0" w:color="auto"/>
              <w:bottom w:val="single" w:sz="4" w:space="0" w:color="auto"/>
              <w:right w:val="single" w:sz="4" w:space="0" w:color="auto"/>
            </w:tcBorders>
          </w:tcPr>
          <w:p w14:paraId="6CF0F783" w14:textId="77777777" w:rsidR="00D1668C" w:rsidRPr="004360CC" w:rsidRDefault="00D1668C" w:rsidP="00D1668C">
            <w:pPr>
              <w:rPr>
                <w:rFonts w:ascii="Arial" w:hAnsi="Arial" w:cs="Arial"/>
                <w:b/>
                <w:bCs/>
              </w:rPr>
            </w:pPr>
            <w:r w:rsidRPr="004360CC">
              <w:rPr>
                <w:rStyle w:val="normaltextrun"/>
                <w:rFonts w:ascii="Arial" w:hAnsi="Arial" w:cs="Arial"/>
              </w:rPr>
              <w:t>Council does not operate with a committee system.</w:t>
            </w:r>
            <w:r w:rsidRPr="004360CC">
              <w:rPr>
                <w:rStyle w:val="eop"/>
                <w:rFonts w:ascii="Arial" w:hAnsi="Arial" w:cs="Arial"/>
              </w:rPr>
              <w:t> </w:t>
            </w:r>
          </w:p>
        </w:tc>
      </w:tr>
      <w:tr w:rsidR="002D5CFF" w:rsidRPr="004360CC" w14:paraId="5B916175" w14:textId="77777777" w:rsidTr="004360CC">
        <w:trPr>
          <w:trHeight w:val="428"/>
        </w:trPr>
        <w:tc>
          <w:tcPr>
            <w:tcW w:w="14170" w:type="dxa"/>
            <w:gridSpan w:val="3"/>
            <w:tcBorders>
              <w:top w:val="single" w:sz="4" w:space="0" w:color="auto"/>
              <w:left w:val="single" w:sz="4" w:space="0" w:color="auto"/>
              <w:bottom w:val="single" w:sz="4" w:space="0" w:color="auto"/>
              <w:right w:val="single" w:sz="4" w:space="0" w:color="auto"/>
            </w:tcBorders>
            <w:shd w:val="clear" w:color="auto" w:fill="FFFFFF"/>
          </w:tcPr>
          <w:p w14:paraId="0287B6D1" w14:textId="77777777" w:rsidR="004E7DF4" w:rsidRPr="004360CC" w:rsidRDefault="002D5CFF" w:rsidP="004E7DF4">
            <w:pPr>
              <w:rPr>
                <w:b/>
                <w:bCs/>
              </w:rPr>
            </w:pPr>
            <w:r w:rsidRPr="004360CC">
              <w:rPr>
                <w:rFonts w:ascii="Arial" w:hAnsi="Arial" w:cs="Arial"/>
                <w:b/>
                <w:bCs/>
                <w:i/>
                <w:iCs/>
              </w:rPr>
              <w:t xml:space="preserve">Additional comments: </w:t>
            </w:r>
            <w:r w:rsidR="009B2FC4" w:rsidRPr="004360CC">
              <w:rPr>
                <w:rFonts w:ascii="Arial" w:hAnsi="Arial" w:cs="Arial"/>
                <w:b/>
                <w:bCs/>
                <w:i/>
                <w:iCs/>
              </w:rPr>
              <w:t xml:space="preserve">  At </w:t>
            </w:r>
            <w:r w:rsidR="004E6896" w:rsidRPr="004360CC">
              <w:rPr>
                <w:rFonts w:ascii="Arial" w:hAnsi="Arial" w:cs="Arial"/>
                <w:b/>
                <w:bCs/>
                <w:i/>
                <w:iCs/>
              </w:rPr>
              <w:t>Council’s</w:t>
            </w:r>
            <w:r w:rsidR="009B2FC4" w:rsidRPr="004360CC">
              <w:rPr>
                <w:rFonts w:ascii="Arial" w:hAnsi="Arial" w:cs="Arial"/>
                <w:b/>
                <w:bCs/>
                <w:i/>
                <w:iCs/>
              </w:rPr>
              <w:t xml:space="preserve"> meeting o</w:t>
            </w:r>
            <w:r w:rsidR="00723728" w:rsidRPr="004360CC">
              <w:rPr>
                <w:rFonts w:ascii="Arial" w:hAnsi="Arial" w:cs="Arial"/>
                <w:b/>
                <w:bCs/>
                <w:i/>
                <w:iCs/>
              </w:rPr>
              <w:t>f</w:t>
            </w:r>
            <w:r w:rsidR="004E6896" w:rsidRPr="004360CC">
              <w:rPr>
                <w:rFonts w:ascii="Arial" w:hAnsi="Arial" w:cs="Arial"/>
                <w:b/>
                <w:bCs/>
                <w:i/>
                <w:iCs/>
              </w:rPr>
              <w:t xml:space="preserve"> </w:t>
            </w:r>
            <w:proofErr w:type="gramStart"/>
            <w:r w:rsidR="004E6896" w:rsidRPr="004360CC">
              <w:rPr>
                <w:rFonts w:ascii="Arial" w:hAnsi="Arial" w:cs="Arial"/>
                <w:b/>
                <w:bCs/>
                <w:i/>
                <w:iCs/>
              </w:rPr>
              <w:t>24 February 2026</w:t>
            </w:r>
            <w:proofErr w:type="gramEnd"/>
            <w:r w:rsidR="004E6896" w:rsidRPr="004360CC">
              <w:rPr>
                <w:rFonts w:ascii="Arial" w:hAnsi="Arial" w:cs="Arial"/>
                <w:b/>
                <w:bCs/>
                <w:i/>
                <w:iCs/>
              </w:rPr>
              <w:t xml:space="preserve"> it was noted under correspondence that SALC have updated their guidance doc</w:t>
            </w:r>
            <w:r w:rsidR="004D5D91" w:rsidRPr="004360CC">
              <w:rPr>
                <w:rFonts w:ascii="Arial" w:hAnsi="Arial" w:cs="Arial"/>
                <w:b/>
                <w:bCs/>
                <w:i/>
                <w:iCs/>
              </w:rPr>
              <w:t>ument</w:t>
            </w:r>
            <w:r w:rsidR="004E6896" w:rsidRPr="004360CC">
              <w:rPr>
                <w:rFonts w:ascii="Arial" w:hAnsi="Arial" w:cs="Arial"/>
                <w:b/>
                <w:bCs/>
                <w:i/>
                <w:iCs/>
              </w:rPr>
              <w:t xml:space="preserve"> Code of Conduct </w:t>
            </w:r>
            <w:r w:rsidR="00D128E1" w:rsidRPr="004360CC">
              <w:rPr>
                <w:rFonts w:ascii="Arial" w:hAnsi="Arial" w:cs="Arial"/>
                <w:b/>
                <w:bCs/>
                <w:i/>
                <w:iCs/>
              </w:rPr>
              <w:t xml:space="preserve">- </w:t>
            </w:r>
            <w:r w:rsidR="004A3D2D" w:rsidRPr="004360CC">
              <w:rPr>
                <w:rFonts w:ascii="Arial" w:hAnsi="Arial" w:cs="Arial"/>
                <w:b/>
                <w:bCs/>
                <w:i/>
                <w:iCs/>
              </w:rPr>
              <w:t>the minute does not state that it was considere</w:t>
            </w:r>
            <w:r w:rsidR="00D128E1" w:rsidRPr="004360CC">
              <w:rPr>
                <w:rFonts w:ascii="Arial" w:hAnsi="Arial" w:cs="Arial"/>
                <w:b/>
                <w:bCs/>
                <w:i/>
                <w:iCs/>
              </w:rPr>
              <w:t>d</w:t>
            </w:r>
            <w:r w:rsidR="004A3D2D" w:rsidRPr="004360CC">
              <w:rPr>
                <w:rFonts w:ascii="Arial" w:hAnsi="Arial" w:cs="Arial"/>
                <w:b/>
                <w:bCs/>
                <w:i/>
                <w:iCs/>
              </w:rPr>
              <w:t xml:space="preserve"> or </w:t>
            </w:r>
            <w:r w:rsidR="004E6896" w:rsidRPr="004360CC">
              <w:rPr>
                <w:rFonts w:ascii="Arial" w:hAnsi="Arial" w:cs="Arial"/>
                <w:b/>
                <w:bCs/>
                <w:i/>
                <w:iCs/>
              </w:rPr>
              <w:t xml:space="preserve">adopted just </w:t>
            </w:r>
            <w:r w:rsidR="00D128E1" w:rsidRPr="004360CC">
              <w:rPr>
                <w:rFonts w:ascii="Arial" w:hAnsi="Arial" w:cs="Arial"/>
                <w:b/>
                <w:bCs/>
                <w:i/>
                <w:iCs/>
              </w:rPr>
              <w:t xml:space="preserve">recorded </w:t>
            </w:r>
            <w:r w:rsidR="004E6896" w:rsidRPr="004360CC">
              <w:rPr>
                <w:rFonts w:ascii="Arial" w:hAnsi="Arial" w:cs="Arial"/>
                <w:b/>
                <w:bCs/>
                <w:i/>
                <w:iCs/>
              </w:rPr>
              <w:t>under correspondence</w:t>
            </w:r>
            <w:r w:rsidR="00D128E1" w:rsidRPr="004360CC">
              <w:rPr>
                <w:rFonts w:ascii="Arial" w:hAnsi="Arial" w:cs="Arial"/>
                <w:b/>
                <w:bCs/>
                <w:i/>
                <w:iCs/>
              </w:rPr>
              <w:t>.</w:t>
            </w:r>
            <w:r w:rsidR="00356FBD" w:rsidRPr="004360CC">
              <w:rPr>
                <w:rFonts w:ascii="Arial" w:hAnsi="Arial" w:cs="Arial"/>
                <w:b/>
                <w:bCs/>
                <w:i/>
                <w:iCs/>
              </w:rPr>
              <w:t xml:space="preserve">  It is recommended that </w:t>
            </w:r>
            <w:r w:rsidR="004449B3" w:rsidRPr="004360CC">
              <w:rPr>
                <w:rFonts w:ascii="Arial" w:hAnsi="Arial" w:cs="Arial"/>
                <w:b/>
                <w:bCs/>
                <w:i/>
                <w:iCs/>
              </w:rPr>
              <w:t xml:space="preserve">each individual policy or document reviewed and adopted by full Council is minuted individually to </w:t>
            </w:r>
            <w:r w:rsidR="004E7DF4" w:rsidRPr="004360CC">
              <w:rPr>
                <w:rFonts w:ascii="Arial" w:hAnsi="Arial" w:cs="Arial"/>
                <w:b/>
                <w:bCs/>
                <w:i/>
                <w:iCs/>
              </w:rPr>
              <w:t>satisfy the detailed requirements of the Accounts and Audit Regulations</w:t>
            </w:r>
          </w:p>
          <w:p w14:paraId="2B7D17B7" w14:textId="77777777" w:rsidR="002D5CFF" w:rsidRPr="004360CC" w:rsidRDefault="002D5CFF" w:rsidP="00811C68">
            <w:pPr>
              <w:rPr>
                <w:rFonts w:ascii="Arial" w:hAnsi="Arial" w:cs="Arial"/>
                <w:b/>
                <w:bCs/>
                <w:i/>
                <w:iCs/>
              </w:rPr>
            </w:pPr>
          </w:p>
          <w:p w14:paraId="79038C44" w14:textId="77777777" w:rsidR="00D128E1" w:rsidRPr="004360CC" w:rsidRDefault="00D128E1" w:rsidP="00811C68">
            <w:pPr>
              <w:rPr>
                <w:rFonts w:ascii="Arial" w:hAnsi="Arial" w:cs="Arial"/>
                <w:b/>
                <w:bCs/>
                <w:i/>
                <w:iCs/>
              </w:rPr>
            </w:pPr>
          </w:p>
          <w:p w14:paraId="1828F3CF" w14:textId="77777777" w:rsidR="005A2216" w:rsidRPr="004360CC" w:rsidRDefault="005A2216" w:rsidP="005A2216">
            <w:pPr>
              <w:pStyle w:val="Default"/>
              <w:rPr>
                <w:rFonts w:ascii="Arial" w:hAnsi="Arial" w:cs="Arial"/>
                <w:b/>
                <w:bCs/>
                <w:i/>
                <w:iCs/>
                <w:color w:val="auto"/>
                <w:sz w:val="22"/>
                <w:szCs w:val="22"/>
              </w:rPr>
            </w:pPr>
            <w:r w:rsidRPr="004360CC">
              <w:rPr>
                <w:rFonts w:ascii="Arial" w:hAnsi="Arial" w:cs="Arial"/>
                <w:b/>
                <w:bCs/>
                <w:i/>
                <w:iCs/>
                <w:color w:val="auto"/>
                <w:sz w:val="22"/>
                <w:szCs w:val="22"/>
              </w:rPr>
              <w:t xml:space="preserve">The Internal Auditor offers her appreciation for the assistance given by the Clerk in completing this audit. Recommendations made and/or commentary provided are to improve and enhance the systems in place. </w:t>
            </w:r>
          </w:p>
          <w:p w14:paraId="761DFD46" w14:textId="77777777" w:rsidR="005A2216" w:rsidRPr="004360CC" w:rsidRDefault="005A2216" w:rsidP="005A2216">
            <w:pPr>
              <w:pStyle w:val="Default"/>
              <w:rPr>
                <w:rStyle w:val="Hyperlink"/>
                <w:rFonts w:ascii="Arial" w:hAnsi="Arial" w:cs="Arial"/>
                <w:sz w:val="22"/>
                <w:szCs w:val="22"/>
              </w:rPr>
            </w:pPr>
            <w:r w:rsidRPr="004360CC">
              <w:rPr>
                <w:rFonts w:ascii="Arial" w:hAnsi="Arial" w:cs="Arial"/>
                <w:b/>
                <w:bCs/>
                <w:i/>
                <w:iCs/>
                <w:color w:val="auto"/>
                <w:sz w:val="22"/>
                <w:szCs w:val="22"/>
              </w:rPr>
              <w:t>For further information and for the year effective 1st April 2026 please refer to</w:t>
            </w:r>
            <w:r w:rsidRPr="004360CC">
              <w:rPr>
                <w:i/>
                <w:iCs/>
                <w:sz w:val="22"/>
                <w:szCs w:val="22"/>
              </w:rPr>
              <w:t xml:space="preserve"> </w:t>
            </w:r>
            <w:r w:rsidR="00C61A4E" w:rsidRPr="004360CC">
              <w:rPr>
                <w:rFonts w:ascii="Arial" w:hAnsi="Arial" w:cs="Arial"/>
                <w:i/>
                <w:iCs/>
                <w:color w:val="0462C1"/>
                <w:sz w:val="22"/>
                <w:szCs w:val="22"/>
              </w:rPr>
              <w:fldChar w:fldCharType="begin"/>
            </w:r>
            <w:r w:rsidR="00C61A4E" w:rsidRPr="004360CC">
              <w:rPr>
                <w:rFonts w:ascii="Arial" w:hAnsi="Arial" w:cs="Arial"/>
                <w:i/>
                <w:iCs/>
                <w:color w:val="0462C1"/>
                <w:sz w:val="22"/>
                <w:szCs w:val="22"/>
              </w:rPr>
              <w:instrText>HYPERLINK "https://www.saaa.co.uk/wp-content/uploads/2025/04/Practitioners-guide-2025.pdf"</w:instrText>
            </w:r>
            <w:r w:rsidR="00C61A4E" w:rsidRPr="004360CC">
              <w:rPr>
                <w:rFonts w:ascii="Arial" w:hAnsi="Arial" w:cs="Arial"/>
                <w:i/>
                <w:iCs/>
                <w:color w:val="0462C1"/>
                <w:sz w:val="22"/>
                <w:szCs w:val="22"/>
              </w:rPr>
            </w:r>
            <w:r w:rsidR="00C61A4E" w:rsidRPr="004360CC">
              <w:rPr>
                <w:rFonts w:ascii="Arial" w:hAnsi="Arial" w:cs="Arial"/>
                <w:i/>
                <w:iCs/>
                <w:color w:val="0462C1"/>
                <w:sz w:val="22"/>
                <w:szCs w:val="22"/>
              </w:rPr>
              <w:fldChar w:fldCharType="separate"/>
            </w:r>
            <w:r w:rsidRPr="004360CC">
              <w:rPr>
                <w:rStyle w:val="Hyperlink"/>
                <w:rFonts w:ascii="Arial" w:hAnsi="Arial" w:cs="Arial"/>
                <w:i/>
                <w:iCs/>
                <w:sz w:val="22"/>
                <w:szCs w:val="22"/>
              </w:rPr>
              <w:t xml:space="preserve">Governance and Accountability for Smaller Authorities </w:t>
            </w:r>
          </w:p>
          <w:p w14:paraId="778A65A8" w14:textId="77777777" w:rsidR="005A2216" w:rsidRPr="004360CC" w:rsidRDefault="005A2216" w:rsidP="005A2216">
            <w:pPr>
              <w:pStyle w:val="Default"/>
              <w:rPr>
                <w:rFonts w:ascii="Arial" w:hAnsi="Arial" w:cs="Arial"/>
                <w:b/>
                <w:bCs/>
                <w:i/>
                <w:iCs/>
                <w:color w:val="auto"/>
                <w:sz w:val="22"/>
                <w:szCs w:val="22"/>
              </w:rPr>
            </w:pPr>
            <w:r w:rsidRPr="004360CC">
              <w:rPr>
                <w:rStyle w:val="Hyperlink"/>
                <w:rFonts w:ascii="Arial" w:hAnsi="Arial" w:cs="Arial"/>
                <w:i/>
                <w:iCs/>
                <w:sz w:val="22"/>
                <w:szCs w:val="22"/>
              </w:rPr>
              <w:t>in England - A Practitioners' Guide to Proper Practices</w:t>
            </w:r>
            <w:r w:rsidR="00C61A4E" w:rsidRPr="004360CC">
              <w:rPr>
                <w:rFonts w:ascii="Arial" w:hAnsi="Arial" w:cs="Arial"/>
                <w:i/>
                <w:iCs/>
                <w:color w:val="0462C1"/>
                <w:sz w:val="22"/>
                <w:szCs w:val="22"/>
              </w:rPr>
              <w:fldChar w:fldCharType="end"/>
            </w:r>
            <w:r w:rsidRPr="004360CC">
              <w:rPr>
                <w:i/>
                <w:iCs/>
                <w:color w:val="0462C1"/>
                <w:sz w:val="22"/>
                <w:szCs w:val="22"/>
              </w:rPr>
              <w:t xml:space="preserve"> </w:t>
            </w:r>
            <w:r w:rsidRPr="004360CC">
              <w:rPr>
                <w:rFonts w:ascii="Arial" w:hAnsi="Arial" w:cs="Arial"/>
                <w:b/>
                <w:bCs/>
                <w:i/>
                <w:iCs/>
                <w:color w:val="auto"/>
                <w:sz w:val="22"/>
                <w:szCs w:val="22"/>
              </w:rPr>
              <w:t xml:space="preserve">to be applied in the preparation of statutory annual accounts and governance </w:t>
            </w:r>
          </w:p>
          <w:p w14:paraId="136AC85C" w14:textId="77777777" w:rsidR="00D128E1" w:rsidRPr="004360CC" w:rsidRDefault="005A2216" w:rsidP="005A2216">
            <w:pPr>
              <w:rPr>
                <w:rFonts w:ascii="Arial" w:hAnsi="Arial" w:cs="Arial"/>
                <w:b/>
                <w:bCs/>
                <w:i/>
                <w:iCs/>
              </w:rPr>
            </w:pPr>
            <w:r w:rsidRPr="004360CC">
              <w:rPr>
                <w:rFonts w:ascii="Arial" w:hAnsi="Arial" w:cs="Arial"/>
                <w:b/>
                <w:bCs/>
                <w:i/>
                <w:iCs/>
              </w:rPr>
              <w:t xml:space="preserve">statements - March 2025. </w:t>
            </w:r>
          </w:p>
          <w:p w14:paraId="02951B50" w14:textId="77777777" w:rsidR="002D5CFF" w:rsidRPr="004360CC" w:rsidRDefault="002D5CFF" w:rsidP="00811C68">
            <w:pPr>
              <w:rPr>
                <w:rFonts w:ascii="Arial" w:hAnsi="Arial" w:cs="Arial"/>
                <w:b/>
                <w:bCs/>
                <w:i/>
                <w:iCs/>
              </w:rPr>
            </w:pPr>
          </w:p>
          <w:p w14:paraId="2D456DC8" w14:textId="77777777" w:rsidR="002D5CFF" w:rsidRPr="004360CC" w:rsidRDefault="002D5CFF" w:rsidP="00811C68">
            <w:pPr>
              <w:rPr>
                <w:rFonts w:ascii="Arial" w:hAnsi="Arial" w:cs="Arial"/>
                <w:b/>
                <w:bCs/>
                <w:i/>
                <w:iCs/>
              </w:rPr>
            </w:pPr>
          </w:p>
        </w:tc>
      </w:tr>
    </w:tbl>
    <w:p w14:paraId="7354A123" w14:textId="77777777" w:rsidR="002D5CFF" w:rsidRDefault="002D5CFF" w:rsidP="003469E6">
      <w:pPr>
        <w:rPr>
          <w:rFonts w:ascii="Arial" w:hAnsi="Arial" w:cs="Arial"/>
          <w:bCs/>
          <w:sz w:val="24"/>
          <w:szCs w:val="24"/>
        </w:rPr>
      </w:pPr>
    </w:p>
    <w:p w14:paraId="10B6C18A" w14:textId="77777777" w:rsidR="002D5CFF" w:rsidRDefault="002D5CFF" w:rsidP="003469E6">
      <w:pPr>
        <w:rPr>
          <w:rFonts w:ascii="Arial" w:hAnsi="Arial" w:cs="Arial"/>
          <w:bCs/>
          <w:sz w:val="24"/>
          <w:szCs w:val="24"/>
        </w:rPr>
      </w:pPr>
    </w:p>
    <w:p w14:paraId="4E2B8E7E" w14:textId="77777777" w:rsidR="00E15D00" w:rsidRDefault="00E15D00" w:rsidP="003469E6">
      <w:pPr>
        <w:rPr>
          <w:rFonts w:ascii="Arial" w:hAnsi="Arial" w:cs="Arial"/>
          <w:bCs/>
          <w:sz w:val="24"/>
          <w:szCs w:val="24"/>
        </w:rPr>
      </w:pPr>
      <w:r w:rsidRPr="00B20C15">
        <w:rPr>
          <w:rFonts w:ascii="Arial" w:hAnsi="Arial" w:cs="Arial"/>
          <w:bCs/>
          <w:sz w:val="24"/>
          <w:szCs w:val="24"/>
        </w:rPr>
        <w:t>Signed</w:t>
      </w:r>
      <w:r w:rsidR="00C674D3" w:rsidRPr="00B20C15">
        <w:rPr>
          <w:rFonts w:ascii="Arial" w:hAnsi="Arial" w:cs="Arial"/>
          <w:bCs/>
          <w:sz w:val="24"/>
          <w:szCs w:val="24"/>
        </w:rPr>
        <w:t xml:space="preserve">: </w:t>
      </w:r>
      <w:r w:rsidR="00DB7383">
        <w:rPr>
          <w:rFonts w:ascii="Arial" w:hAnsi="Arial" w:cs="Arial"/>
          <w:bCs/>
          <w:sz w:val="24"/>
          <w:szCs w:val="24"/>
        </w:rPr>
        <w:t>D L Frost</w:t>
      </w:r>
    </w:p>
    <w:p w14:paraId="78065CEC" w14:textId="77777777" w:rsidR="007B7B65" w:rsidRPr="00B20C15" w:rsidRDefault="007B7B65" w:rsidP="003469E6">
      <w:pPr>
        <w:rPr>
          <w:rFonts w:ascii="Arial" w:hAnsi="Arial" w:cs="Arial"/>
          <w:bCs/>
          <w:sz w:val="24"/>
          <w:szCs w:val="24"/>
        </w:rPr>
      </w:pPr>
    </w:p>
    <w:p w14:paraId="2727D22E" w14:textId="77777777" w:rsidR="00E15D00" w:rsidRPr="00B20C15" w:rsidRDefault="00E15D00" w:rsidP="003469E6">
      <w:pPr>
        <w:rPr>
          <w:rFonts w:ascii="Arial" w:hAnsi="Arial" w:cs="Arial"/>
          <w:bCs/>
          <w:sz w:val="24"/>
          <w:szCs w:val="24"/>
        </w:rPr>
      </w:pPr>
      <w:r w:rsidRPr="00B20C15">
        <w:rPr>
          <w:rFonts w:ascii="Arial" w:hAnsi="Arial" w:cs="Arial"/>
          <w:bCs/>
          <w:sz w:val="24"/>
          <w:szCs w:val="24"/>
        </w:rPr>
        <w:t>Date</w:t>
      </w:r>
      <w:r w:rsidR="00503224" w:rsidRPr="00B20C15">
        <w:rPr>
          <w:rFonts w:ascii="Arial" w:hAnsi="Arial" w:cs="Arial"/>
          <w:bCs/>
          <w:sz w:val="24"/>
          <w:szCs w:val="24"/>
        </w:rPr>
        <w:t xml:space="preserve"> of Internal Audit</w:t>
      </w:r>
      <w:r w:rsidR="00283D5D">
        <w:rPr>
          <w:rFonts w:ascii="Arial" w:hAnsi="Arial" w:cs="Arial"/>
          <w:bCs/>
          <w:sz w:val="24"/>
          <w:szCs w:val="24"/>
        </w:rPr>
        <w:t xml:space="preserve"> review</w:t>
      </w:r>
      <w:r w:rsidR="00C674D3" w:rsidRPr="00B20C15">
        <w:rPr>
          <w:rFonts w:ascii="Arial" w:hAnsi="Arial" w:cs="Arial"/>
          <w:bCs/>
          <w:sz w:val="24"/>
          <w:szCs w:val="24"/>
        </w:rPr>
        <w:t xml:space="preserve">: </w:t>
      </w:r>
      <w:r w:rsidR="00DB7383">
        <w:rPr>
          <w:rFonts w:ascii="Arial" w:hAnsi="Arial" w:cs="Arial"/>
          <w:bCs/>
          <w:sz w:val="24"/>
          <w:szCs w:val="24"/>
        </w:rPr>
        <w:t>24/06/2026</w:t>
      </w:r>
      <w:r w:rsidR="00503224" w:rsidRPr="00B20C15">
        <w:rPr>
          <w:rFonts w:ascii="Arial" w:hAnsi="Arial" w:cs="Arial"/>
          <w:bCs/>
          <w:sz w:val="24"/>
          <w:szCs w:val="24"/>
        </w:rPr>
        <w:tab/>
      </w:r>
      <w:r w:rsidR="0071043E">
        <w:rPr>
          <w:rFonts w:ascii="Arial" w:hAnsi="Arial" w:cs="Arial"/>
          <w:bCs/>
          <w:sz w:val="24"/>
          <w:szCs w:val="24"/>
        </w:rPr>
        <w:t xml:space="preserve">                    </w:t>
      </w:r>
      <w:r w:rsidR="00503224" w:rsidRPr="00B20C15">
        <w:rPr>
          <w:rFonts w:ascii="Arial" w:hAnsi="Arial" w:cs="Arial"/>
          <w:bCs/>
          <w:sz w:val="24"/>
          <w:szCs w:val="24"/>
        </w:rPr>
        <w:t>Date of Internal Audit Report</w:t>
      </w:r>
      <w:r w:rsidR="00C674D3" w:rsidRPr="00B20C15">
        <w:rPr>
          <w:rFonts w:ascii="Arial" w:hAnsi="Arial" w:cs="Arial"/>
          <w:bCs/>
          <w:sz w:val="24"/>
          <w:szCs w:val="24"/>
        </w:rPr>
        <w:t xml:space="preserve">: </w:t>
      </w:r>
      <w:r w:rsidR="00DB7383">
        <w:rPr>
          <w:rFonts w:ascii="Arial" w:hAnsi="Arial" w:cs="Arial"/>
          <w:bCs/>
          <w:sz w:val="24"/>
          <w:szCs w:val="24"/>
        </w:rPr>
        <w:t>24/06/2026</w:t>
      </w:r>
    </w:p>
    <w:p w14:paraId="3DB6FFB5" w14:textId="77777777" w:rsidR="00E15D00" w:rsidRPr="00B20C15" w:rsidRDefault="00E15D00" w:rsidP="003469E6">
      <w:pPr>
        <w:rPr>
          <w:rFonts w:ascii="Arial" w:hAnsi="Arial" w:cs="Arial"/>
          <w:bCs/>
          <w:sz w:val="24"/>
          <w:szCs w:val="24"/>
        </w:rPr>
      </w:pPr>
    </w:p>
    <w:p w14:paraId="307CAA28" w14:textId="77777777" w:rsidR="00E15D00" w:rsidRPr="00B20C15" w:rsidRDefault="00E15D00" w:rsidP="003469E6">
      <w:pPr>
        <w:rPr>
          <w:rFonts w:ascii="Arial" w:hAnsi="Arial" w:cs="Arial"/>
          <w:bCs/>
          <w:sz w:val="24"/>
          <w:szCs w:val="24"/>
        </w:rPr>
      </w:pPr>
      <w:r w:rsidRPr="00B20C15">
        <w:rPr>
          <w:rFonts w:ascii="Arial" w:hAnsi="Arial" w:cs="Arial"/>
          <w:bCs/>
          <w:sz w:val="24"/>
          <w:szCs w:val="24"/>
        </w:rPr>
        <w:t xml:space="preserve">On behalf of Suffolk Association of Local Councils </w:t>
      </w:r>
    </w:p>
    <w:sectPr w:rsidR="00E15D00" w:rsidRPr="00B20C15" w:rsidSect="00FB3336">
      <w:headerReference w:type="default" r:id="rId18"/>
      <w:footerReference w:type="default" r:id="rId19"/>
      <w:pgSz w:w="16838" w:h="11906" w:orient="landscape"/>
      <w:pgMar w:top="709"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F709" w14:textId="77777777" w:rsidR="00FB42C6" w:rsidRDefault="00FB42C6" w:rsidP="00C77725">
      <w:r>
        <w:separator/>
      </w:r>
    </w:p>
  </w:endnote>
  <w:endnote w:type="continuationSeparator" w:id="0">
    <w:p w14:paraId="68CCB838" w14:textId="77777777" w:rsidR="00FB42C6" w:rsidRDefault="00FB42C6" w:rsidP="00C77725">
      <w:r>
        <w:continuationSeparator/>
      </w:r>
    </w:p>
  </w:endnote>
  <w:endnote w:type="continuationNotice" w:id="1">
    <w:p w14:paraId="5106530B" w14:textId="77777777" w:rsidR="00FB42C6" w:rsidRDefault="00FB4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F35" w14:textId="5853FA2D" w:rsidR="00997F13" w:rsidRDefault="001B745D">
    <w:pPr>
      <w:pStyle w:val="Footer"/>
    </w:pPr>
    <w:r>
      <w:rPr>
        <w:noProof/>
      </w:rPr>
      <mc:AlternateContent>
        <mc:Choice Requires="wpg">
          <w:drawing>
            <wp:anchor distT="0" distB="0" distL="0" distR="0" simplePos="0" relativeHeight="251658752" behindDoc="0" locked="0" layoutInCell="1" allowOverlap="1" wp14:anchorId="49E30FE8" wp14:editId="3ED04E2D">
              <wp:simplePos x="0" y="0"/>
              <wp:positionH relativeFrom="page">
                <wp:posOffset>914400</wp:posOffset>
              </wp:positionH>
              <wp:positionV relativeFrom="page">
                <wp:posOffset>6828790</wp:posOffset>
              </wp:positionV>
              <wp:extent cx="9057005" cy="320040"/>
              <wp:effectExtent l="0" t="0" r="0" b="0"/>
              <wp:wrapSquare wrapText="bothSides"/>
              <wp:docPr id="21454921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7005" cy="320040"/>
                        <a:chOff x="0" y="0"/>
                        <a:chExt cx="596265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txbx>
                        <w:txbxContent>
                          <w:p w14:paraId="22A412A2" w14:textId="77777777" w:rsidR="00997F13" w:rsidRPr="004360CC" w:rsidRDefault="00997F13">
                            <w:pPr>
                              <w:jc w:val="right"/>
                              <w:rPr>
                                <w:color w:val="808080"/>
                              </w:rPr>
                            </w:pPr>
                            <w:r w:rsidRPr="004360CC">
                              <w:rPr>
                                <w:color w:val="7F7F7F"/>
                              </w:rPr>
                              <w:t>`</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49E30FE8" id="Group 5" o:spid="_x0000_s1026" style="position:absolute;margin-left:1in;margin-top:537.7pt;width:713.15pt;height:25.2pt;z-index:251658752;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" fillcolor="windowText"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2A412A2" w14:textId="77777777" w:rsidR="00997F13" w:rsidRPr="004360CC" w:rsidRDefault="00997F13">
                      <w:pPr>
                        <w:jc w:val="right"/>
                        <w:rPr>
                          <w:color w:val="808080"/>
                        </w:rPr>
                      </w:pPr>
                      <w:r w:rsidRPr="004360CC">
                        <w:rPr>
                          <w:color w:val="7F7F7F"/>
                        </w:rPr>
                        <w:t>`</w:t>
                      </w:r>
                    </w:p>
                  </w:txbxContent>
                </v:textbox>
              </v:shape>
              <w10:wrap type="square" anchorx="page" anchory="page"/>
            </v:group>
          </w:pict>
        </mc:Fallback>
      </mc:AlternateContent>
    </w:r>
    <w:r>
      <w:rPr>
        <w:noProof/>
      </w:rPr>
      <mc:AlternateContent>
        <mc:Choice Requires="wps">
          <w:drawing>
            <wp:anchor distT="0" distB="0" distL="0" distR="0" simplePos="0" relativeHeight="251657728" behindDoc="0" locked="0" layoutInCell="1" allowOverlap="1" wp14:anchorId="26E60343" wp14:editId="0C4EB97A">
              <wp:simplePos x="0" y="0"/>
              <wp:positionH relativeFrom="page">
                <wp:posOffset>9971405</wp:posOffset>
              </wp:positionH>
              <wp:positionV relativeFrom="page">
                <wp:posOffset>6828790</wp:posOffset>
              </wp:positionV>
              <wp:extent cx="457200" cy="320040"/>
              <wp:effectExtent l="0" t="0" r="0" b="0"/>
              <wp:wrapSquare wrapText="bothSides"/>
              <wp:docPr id="16374545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37E58EFF" w14:textId="77777777" w:rsidR="00997F13" w:rsidRPr="004360CC" w:rsidRDefault="00997F13">
                          <w:pPr>
                            <w:jc w:val="right"/>
                            <w:rPr>
                              <w:color w:val="FFFFFF"/>
                              <w:sz w:val="28"/>
                              <w:szCs w:val="28"/>
                            </w:rPr>
                          </w:pPr>
                          <w:r w:rsidRPr="004360CC">
                            <w:rPr>
                              <w:color w:val="FFFFFF"/>
                              <w:sz w:val="28"/>
                              <w:szCs w:val="28"/>
                            </w:rPr>
                            <w:fldChar w:fldCharType="begin"/>
                          </w:r>
                          <w:r w:rsidRPr="004360CC">
                            <w:rPr>
                              <w:color w:val="FFFFFF"/>
                              <w:sz w:val="28"/>
                              <w:szCs w:val="28"/>
                            </w:rPr>
                            <w:instrText xml:space="preserve"> PAGE   \* MERGEFORMAT </w:instrText>
                          </w:r>
                          <w:r w:rsidRPr="004360CC">
                            <w:rPr>
                              <w:color w:val="FFFFFF"/>
                              <w:sz w:val="28"/>
                              <w:szCs w:val="28"/>
                            </w:rPr>
                            <w:fldChar w:fldCharType="separate"/>
                          </w:r>
                          <w:r w:rsidRPr="004360CC">
                            <w:rPr>
                              <w:noProof/>
                              <w:color w:val="FFFFFF"/>
                              <w:sz w:val="28"/>
                              <w:szCs w:val="28"/>
                            </w:rPr>
                            <w:t>2</w:t>
                          </w:r>
                          <w:r w:rsidRPr="004360CC">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26E60343" id="Rectangle 1" o:spid="_x0000_s1029" style="position:absolute;margin-left:785.15pt;margin-top:537.7pt;width:36pt;height:25.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" fillcolor="windowText" stroked="f" strokeweight="3pt">
              <v:textbox>
                <w:txbxContent>
                  <w:p w14:paraId="37E58EFF" w14:textId="77777777" w:rsidR="00997F13" w:rsidRPr="004360CC" w:rsidRDefault="00997F13">
                    <w:pPr>
                      <w:jc w:val="right"/>
                      <w:rPr>
                        <w:color w:val="FFFFFF"/>
                        <w:sz w:val="28"/>
                        <w:szCs w:val="28"/>
                      </w:rPr>
                    </w:pPr>
                    <w:r w:rsidRPr="004360CC">
                      <w:rPr>
                        <w:color w:val="FFFFFF"/>
                        <w:sz w:val="28"/>
                        <w:szCs w:val="28"/>
                      </w:rPr>
                      <w:fldChar w:fldCharType="begin"/>
                    </w:r>
                    <w:r w:rsidRPr="004360CC">
                      <w:rPr>
                        <w:color w:val="FFFFFF"/>
                        <w:sz w:val="28"/>
                        <w:szCs w:val="28"/>
                      </w:rPr>
                      <w:instrText xml:space="preserve"> PAGE   \* MERGEFORMAT </w:instrText>
                    </w:r>
                    <w:r w:rsidRPr="004360CC">
                      <w:rPr>
                        <w:color w:val="FFFFFF"/>
                        <w:sz w:val="28"/>
                        <w:szCs w:val="28"/>
                      </w:rPr>
                      <w:fldChar w:fldCharType="separate"/>
                    </w:r>
                    <w:r w:rsidRPr="004360CC">
                      <w:rPr>
                        <w:noProof/>
                        <w:color w:val="FFFFFF"/>
                        <w:sz w:val="28"/>
                        <w:szCs w:val="28"/>
                      </w:rPr>
                      <w:t>2</w:t>
                    </w:r>
                    <w:r w:rsidRPr="004360CC">
                      <w:rPr>
                        <w:noProof/>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EADA" w14:textId="77777777" w:rsidR="00FB42C6" w:rsidRDefault="00FB42C6" w:rsidP="00C77725">
      <w:r>
        <w:separator/>
      </w:r>
    </w:p>
  </w:footnote>
  <w:footnote w:type="continuationSeparator" w:id="0">
    <w:p w14:paraId="57E06BDA" w14:textId="77777777" w:rsidR="00FB42C6" w:rsidRDefault="00FB42C6" w:rsidP="00C77725">
      <w:r>
        <w:continuationSeparator/>
      </w:r>
    </w:p>
  </w:footnote>
  <w:footnote w:type="continuationNotice" w:id="1">
    <w:p w14:paraId="43095698" w14:textId="77777777" w:rsidR="00FB42C6" w:rsidRDefault="00FB42C6"/>
  </w:footnote>
  <w:footnote w:id="2">
    <w:p w14:paraId="6117DBDB" w14:textId="77777777" w:rsidR="006636D6" w:rsidRDefault="006636D6" w:rsidP="00A316EB">
      <w:pPr>
        <w:pStyle w:val="FootnoteText"/>
      </w:pPr>
      <w:r>
        <w:rPr>
          <w:rStyle w:val="FootnoteReference"/>
        </w:rPr>
        <w:footnoteRef/>
      </w:r>
      <w:r>
        <w:t xml:space="preserve"> Section 151 Local Government Act 1972</w:t>
      </w:r>
    </w:p>
  </w:footnote>
  <w:footnote w:id="3">
    <w:p w14:paraId="6B5A5B70" w14:textId="77777777" w:rsidR="0007294F" w:rsidRPr="00AC290E" w:rsidRDefault="0007294F" w:rsidP="00A316EB">
      <w:pPr>
        <w:pStyle w:val="FootnoteText"/>
      </w:pPr>
      <w:r w:rsidRPr="00AC290E">
        <w:rPr>
          <w:rStyle w:val="FootnoteReference"/>
        </w:rPr>
        <w:footnoteRef/>
      </w:r>
      <w:r w:rsidRPr="00AC290E">
        <w:t xml:space="preserve"> </w:t>
      </w:r>
      <w:r w:rsidRPr="00AC290E">
        <w:rPr>
          <w:rFonts w:ascii="Arial" w:hAnsi="Arial" w:cs="Arial"/>
        </w:rPr>
        <w:t>In accordance with proper practices, the generally accepted minimum level of a Smaller Authority’s General Reserve is that this should be maintained at between three (3) and twelve (12) months of Net Revenue Expenditure</w:t>
      </w:r>
    </w:p>
  </w:footnote>
  <w:footnote w:id="4">
    <w:p w14:paraId="0472D3B3" w14:textId="77777777" w:rsidR="00F26B28" w:rsidRDefault="00F26B28" w:rsidP="000E49C5">
      <w:pPr>
        <w:pStyle w:val="FootnoteText"/>
      </w:pPr>
      <w:r>
        <w:rPr>
          <w:rStyle w:val="FootnoteReference"/>
        </w:rPr>
        <w:footnoteRef/>
      </w:r>
      <w:r>
        <w:t xml:space="preserve"> Localism Act </w:t>
      </w:r>
    </w:p>
  </w:footnote>
  <w:footnote w:id="5">
    <w:p w14:paraId="44301ED1" w14:textId="77777777" w:rsidR="00F26B28" w:rsidRPr="004360CC" w:rsidRDefault="00F26B28" w:rsidP="000E49C5">
      <w:pPr>
        <w:pStyle w:val="FootnoteText"/>
        <w:rPr>
          <w:rFonts w:cs="Calibri"/>
        </w:rPr>
      </w:pPr>
      <w:r w:rsidRPr="004360CC">
        <w:rPr>
          <w:rStyle w:val="FootnoteReference"/>
          <w:rFonts w:cs="Calibri"/>
        </w:rPr>
        <w:footnoteRef/>
      </w:r>
      <w:r w:rsidRPr="004360CC">
        <w:rPr>
          <w:rFonts w:cs="Calibri"/>
        </w:rPr>
        <w:t xml:space="preserve"> </w:t>
      </w:r>
      <w:r w:rsidRPr="004360CC">
        <w:rPr>
          <w:rStyle w:val="normaltextrun"/>
          <w:rFonts w:cs="Calibri"/>
          <w:i/>
          <w:iCs/>
        </w:rPr>
        <w:t>Section 137 of the Local Government Act 1972 (“the 1972 Act”) enables local councils to spend a limited amount of money for purposes for which they have no other specific statutory expenditure. The basic power is for a local council to spend money (subject to the statutory limit – of £11.10 per elector) on purposes for the direct benefit of its area, or part of its area, or all or some of its inhabitants.</w:t>
      </w:r>
      <w:r w:rsidRPr="004360CC">
        <w:rPr>
          <w:rStyle w:val="eop"/>
          <w:rFonts w:cs="Calibri"/>
          <w:i/>
          <w:iCs/>
        </w:rPr>
        <w:t> </w:t>
      </w:r>
    </w:p>
  </w:footnote>
  <w:footnote w:id="6">
    <w:p w14:paraId="051B18E3" w14:textId="77777777" w:rsidR="009F29F2" w:rsidRDefault="009F29F2" w:rsidP="00A820D4">
      <w:pPr>
        <w:pStyle w:val="FootnoteText"/>
      </w:pPr>
      <w:r>
        <w:rPr>
          <w:rStyle w:val="FootnoteReference"/>
        </w:rPr>
        <w:footnoteRef/>
      </w:r>
      <w:r>
        <w:t xml:space="preserve"> Community Infrastructure Levy Regulations 2010</w:t>
      </w:r>
    </w:p>
  </w:footnote>
  <w:footnote w:id="7">
    <w:p w14:paraId="7B967196" w14:textId="77777777" w:rsidR="008A0050" w:rsidRDefault="008A0050" w:rsidP="00A820D4">
      <w:pPr>
        <w:pStyle w:val="FootnoteText"/>
      </w:pPr>
      <w:r>
        <w:rPr>
          <w:rStyle w:val="FootnoteReference"/>
        </w:rPr>
        <w:footnoteRef/>
      </w:r>
      <w:r>
        <w:t xml:space="preserve"> The Pension Regulator – </w:t>
      </w:r>
      <w:hyperlink r:id="rId1" w:history="1">
        <w:r w:rsidRPr="009B3ED4">
          <w:rPr>
            <w:rStyle w:val="Hyperlink"/>
          </w:rPr>
          <w:t>website click here</w:t>
        </w:r>
      </w:hyperlink>
    </w:p>
  </w:footnote>
  <w:footnote w:id="8">
    <w:p w14:paraId="55907F60" w14:textId="77777777" w:rsidR="009D35DA" w:rsidRPr="006078DA" w:rsidRDefault="009D35DA" w:rsidP="00A820D4">
      <w:pPr>
        <w:pStyle w:val="FootnoteText"/>
        <w:rPr>
          <w:rFonts w:ascii="Arial" w:hAnsi="Arial" w:cs="Arial"/>
        </w:rPr>
      </w:pPr>
      <w:r w:rsidRPr="006078DA">
        <w:rPr>
          <w:rStyle w:val="FootnoteReference"/>
          <w:rFonts w:ascii="Arial" w:hAnsi="Arial" w:cs="Arial"/>
        </w:rPr>
        <w:footnoteRef/>
      </w:r>
      <w:r w:rsidRPr="006078DA">
        <w:rPr>
          <w:rFonts w:ascii="Arial" w:hAnsi="Arial" w:cs="Arial"/>
        </w:rPr>
        <w:t xml:space="preserve"> </w:t>
      </w:r>
      <w:r w:rsidRPr="004360CC">
        <w:rPr>
          <w:rFonts w:cs="Calibri"/>
        </w:rPr>
        <w:t>Annual Governance &amp; Accountability Return (AGAR)</w:t>
      </w:r>
    </w:p>
  </w:footnote>
  <w:footnote w:id="9">
    <w:p w14:paraId="237377B1" w14:textId="77777777" w:rsidR="009D35DA" w:rsidRDefault="009D35DA" w:rsidP="00A820D4">
      <w:pPr>
        <w:pStyle w:val="FootnoteText"/>
      </w:pPr>
      <w:r>
        <w:rPr>
          <w:rStyle w:val="FootnoteReference"/>
        </w:rPr>
        <w:footnoteRef/>
      </w:r>
      <w:r>
        <w:t xml:space="preserve"> Accounts and Audit Regulations 2015</w:t>
      </w:r>
    </w:p>
  </w:footnote>
  <w:footnote w:id="10">
    <w:p w14:paraId="1FC397C5" w14:textId="77777777" w:rsidR="00540C9B" w:rsidRDefault="00540C9B" w:rsidP="00A820D4">
      <w:pPr>
        <w:pStyle w:val="FootnoteText"/>
      </w:pPr>
      <w:r>
        <w:rPr>
          <w:rStyle w:val="FootnoteReference"/>
        </w:rPr>
        <w:footnoteRef/>
      </w:r>
      <w:r>
        <w:t xml:space="preserve"> Accounts and Audit Regulations </w:t>
      </w:r>
    </w:p>
  </w:footnote>
  <w:footnote w:id="11">
    <w:p w14:paraId="2DA22B92" w14:textId="77777777" w:rsidR="00540C9B" w:rsidRDefault="00540C9B" w:rsidP="00A820D4">
      <w:pPr>
        <w:pStyle w:val="FootnoteText"/>
      </w:pPr>
      <w:r>
        <w:rPr>
          <w:rStyle w:val="FootnoteReference"/>
        </w:rPr>
        <w:footnoteRef/>
      </w:r>
      <w:r>
        <w:t xml:space="preserve"> Practitioners Guide</w:t>
      </w:r>
    </w:p>
  </w:footnote>
  <w:footnote w:id="12">
    <w:p w14:paraId="416E530F" w14:textId="77777777" w:rsidR="008A3401" w:rsidRDefault="008A3401" w:rsidP="002D5CFF">
      <w:pPr>
        <w:pStyle w:val="FootnoteText"/>
      </w:pPr>
      <w:r>
        <w:rPr>
          <w:rStyle w:val="FootnoteReference"/>
        </w:rPr>
        <w:footnoteRef/>
      </w:r>
      <w:r>
        <w:t xml:space="preserve"> Practitioners Guide</w:t>
      </w:r>
    </w:p>
  </w:footnote>
  <w:footnote w:id="13">
    <w:p w14:paraId="40754A2E" w14:textId="77777777" w:rsidR="005A7E18" w:rsidRDefault="005A7E18" w:rsidP="005A7E18">
      <w:pPr>
        <w:pStyle w:val="FootnoteText"/>
      </w:pPr>
      <w:r>
        <w:rPr>
          <w:rStyle w:val="FootnoteReference"/>
        </w:rPr>
        <w:footnoteRef/>
      </w:r>
      <w:r>
        <w:t xml:space="preserve"> Data Protection Act 2018</w:t>
      </w:r>
    </w:p>
  </w:footnote>
  <w:footnote w:id="14">
    <w:p w14:paraId="6EAB977B" w14:textId="77777777" w:rsidR="00F74C4E" w:rsidRPr="00F74C4E" w:rsidRDefault="007B5999">
      <w:pPr>
        <w:pStyle w:val="FootnoteText"/>
      </w:pPr>
      <w:r>
        <w:rPr>
          <w:rStyle w:val="FootnoteReference"/>
        </w:rPr>
        <w:footnoteRef/>
      </w:r>
      <w:r>
        <w:t xml:space="preserve"> </w:t>
      </w:r>
      <w:r w:rsidRPr="007B5999">
        <w:t>UK General Data Protection Regulation (UK GDPR) and the Data Protection Act 2018.</w:t>
      </w:r>
    </w:p>
  </w:footnote>
  <w:footnote w:id="15">
    <w:p w14:paraId="47DF428B" w14:textId="77777777" w:rsidR="006B7F57" w:rsidRDefault="006B7F57" w:rsidP="00385DC9">
      <w:pPr>
        <w:pStyle w:val="FootnoteText"/>
      </w:pPr>
      <w:r>
        <w:rPr>
          <w:rStyle w:val="FootnoteReference"/>
        </w:rPr>
        <w:footnoteRef/>
      </w:r>
      <w:r>
        <w:t xml:space="preserve"> Website Accessibility Regulations 2018</w:t>
      </w:r>
    </w:p>
  </w:footnote>
  <w:footnote w:id="16">
    <w:p w14:paraId="5B08A7E2" w14:textId="77777777" w:rsidR="006B7F57" w:rsidRDefault="006B7F57" w:rsidP="00385DC9">
      <w:pPr>
        <w:pStyle w:val="FootnoteText"/>
      </w:pPr>
      <w:r>
        <w:rPr>
          <w:rStyle w:val="FootnoteReference"/>
        </w:rPr>
        <w:footnoteRef/>
      </w:r>
      <w:r>
        <w:t xml:space="preserve"> Practitioners Guide </w:t>
      </w:r>
    </w:p>
  </w:footnote>
  <w:footnote w:id="17">
    <w:p w14:paraId="761D7DB0" w14:textId="77777777" w:rsidR="006B7F57" w:rsidRPr="00C86C23" w:rsidRDefault="006B7F57">
      <w:pPr>
        <w:pStyle w:val="FootnoteText"/>
        <w:rPr>
          <w:lang w:val="en-US"/>
        </w:rPr>
      </w:pPr>
      <w:r>
        <w:rPr>
          <w:rStyle w:val="FootnoteReference"/>
        </w:rPr>
        <w:footnoteRef/>
      </w:r>
      <w:r>
        <w:t xml:space="preserve"> </w:t>
      </w:r>
      <w:r>
        <w:rPr>
          <w:lang w:val="en-US"/>
        </w:rPr>
        <w:t>Practitioners Guide</w:t>
      </w:r>
    </w:p>
  </w:footnote>
  <w:footnote w:id="18">
    <w:p w14:paraId="646BBB0D" w14:textId="77777777" w:rsidR="00B14214" w:rsidRPr="00446479" w:rsidRDefault="00B14214">
      <w:pPr>
        <w:pStyle w:val="FootnoteText"/>
        <w:rPr>
          <w:lang w:val="en-US"/>
        </w:rPr>
      </w:pPr>
      <w:r>
        <w:rPr>
          <w:rStyle w:val="FootnoteReference"/>
        </w:rPr>
        <w:footnoteRef/>
      </w:r>
      <w:r>
        <w:t xml:space="preserve"> </w:t>
      </w:r>
      <w:r>
        <w:rPr>
          <w:lang w:val="en-US"/>
        </w:rPr>
        <w:t>Practitioners’ Guide</w:t>
      </w:r>
    </w:p>
  </w:footnote>
  <w:footnote w:id="19">
    <w:p w14:paraId="13F3D424" w14:textId="77777777" w:rsidR="00BA0528" w:rsidRPr="00446479" w:rsidRDefault="00BA0528" w:rsidP="00BA0528">
      <w:pPr>
        <w:pStyle w:val="FootnoteText"/>
        <w:rPr>
          <w:lang w:val="en-US"/>
        </w:rPr>
      </w:pPr>
      <w:r>
        <w:rPr>
          <w:rStyle w:val="FootnoteReference"/>
        </w:rPr>
        <w:footnoteRef/>
      </w:r>
      <w:r>
        <w:t xml:space="preserve"> </w:t>
      </w:r>
      <w:r>
        <w:rPr>
          <w:lang w:val="en-US"/>
        </w:rPr>
        <w:t>Practitioners’ Guide</w:t>
      </w:r>
    </w:p>
  </w:footnote>
  <w:footnote w:id="20">
    <w:p w14:paraId="0C1E2A92" w14:textId="77777777" w:rsidR="00A55982" w:rsidRPr="00D76DBC" w:rsidRDefault="00A55982" w:rsidP="002D5CFF">
      <w:pPr>
        <w:pStyle w:val="FootnoteText"/>
        <w:rPr>
          <w:i/>
          <w:iCs/>
        </w:rPr>
      </w:pPr>
      <w:r>
        <w:rPr>
          <w:rStyle w:val="FootnoteReference"/>
        </w:rPr>
        <w:footnoteRef/>
      </w:r>
      <w:r>
        <w:t xml:space="preserve"> Regulation 20 Accounts and Audit Regulations 2015 – </w:t>
      </w:r>
      <w:r>
        <w:rPr>
          <w:i/>
          <w:iCs/>
        </w:rPr>
        <w:t>following completion of an audit the Council should note that it is the Council as a whole (i.e., All members) and not a committee that should receive and consider the audit letter (including Annual Return and Certificate) from the local auditor as soon as reasonably practicable and the minutes should reflect that these have been received.</w:t>
      </w:r>
    </w:p>
  </w:footnote>
  <w:footnote w:id="21">
    <w:p w14:paraId="7C53CD12" w14:textId="77777777" w:rsidR="00D1668C" w:rsidRDefault="00D1668C" w:rsidP="002D5CFF">
      <w:pPr>
        <w:pStyle w:val="FootnoteText"/>
      </w:pPr>
      <w:r>
        <w:rPr>
          <w:rStyle w:val="FootnoteReference"/>
        </w:rPr>
        <w:footnoteRef/>
      </w:r>
      <w:r>
        <w:t xml:space="preserve"> </w:t>
      </w:r>
      <w:bookmarkStart w:id="3" w:name="_Hlk63695204"/>
      <w:r>
        <w:t xml:space="preserve">The Local Government Act 1972 Schedule 12, paragraph 7 (2) </w:t>
      </w:r>
      <w:bookmarkEnd w:id="3"/>
      <w:r>
        <w:t>and Schedule 15 (2)</w:t>
      </w:r>
    </w:p>
  </w:footnote>
  <w:footnote w:id="22">
    <w:p w14:paraId="35EF27EC" w14:textId="77777777" w:rsidR="00D1668C" w:rsidRDefault="00D1668C" w:rsidP="002D5CFF">
      <w:pPr>
        <w:pStyle w:val="FootnoteText"/>
      </w:pPr>
      <w:r>
        <w:rPr>
          <w:rStyle w:val="FootnoteReference"/>
        </w:rPr>
        <w:footnoteRef/>
      </w:r>
      <w:r>
        <w:t xml:space="preserve"> Public Bodies (Admission to Meetings) Act 1960, Local Government Act 1972, and the Localism Act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DC8" w14:textId="1A84887A" w:rsidR="00997F13" w:rsidRDefault="001B745D">
    <w:pPr>
      <w:pStyle w:val="Header"/>
    </w:pPr>
    <w:r>
      <w:rPr>
        <w:noProof/>
      </w:rPr>
      <w:drawing>
        <wp:anchor distT="0" distB="0" distL="114300" distR="114300" simplePos="0" relativeHeight="251656704" behindDoc="0" locked="0" layoutInCell="1" allowOverlap="1" wp14:anchorId="572BE452" wp14:editId="0435AEEE">
          <wp:simplePos x="0" y="0"/>
          <wp:positionH relativeFrom="page">
            <wp:posOffset>8517890</wp:posOffset>
          </wp:positionH>
          <wp:positionV relativeFrom="paragraph">
            <wp:posOffset>-417195</wp:posOffset>
          </wp:positionV>
          <wp:extent cx="1424305" cy="798195"/>
          <wp:effectExtent l="0" t="0" r="0" b="0"/>
          <wp:wrapNone/>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30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F13">
      <w:t>SALC Internal Audit Report template (v.</w:t>
    </w:r>
    <w:r w:rsidR="00D661D3">
      <w:t>1</w:t>
    </w:r>
    <w:r w:rsidR="00A316EB">
      <w:t>1</w:t>
    </w:r>
    <w:r w:rsidR="00997F13">
      <w:t>)</w:t>
    </w:r>
  </w:p>
  <w:p w14:paraId="4E593384" w14:textId="77777777" w:rsidR="00997F13" w:rsidRDefault="00997F13">
    <w:pPr>
      <w:pStyle w:val="Header"/>
    </w:pPr>
    <w:r>
      <w:t xml:space="preserve">Last reviewed: </w:t>
    </w:r>
    <w:r w:rsidR="00B731B0">
      <w:t>25</w:t>
    </w:r>
    <w:r w:rsidR="00B731B0" w:rsidRPr="00B731B0">
      <w:rPr>
        <w:vertAlign w:val="superscript"/>
      </w:rPr>
      <w:t>th</w:t>
    </w:r>
    <w:r w:rsidR="00310DE2">
      <w:t xml:space="preserve"> March</w:t>
    </w:r>
    <w:r w:rsidR="00A316EB">
      <w:t xml:space="preserve"> 2026</w:t>
    </w:r>
  </w:p>
  <w:p w14:paraId="4F1A21F9" w14:textId="77777777" w:rsidR="00997F13" w:rsidRDefault="0099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7FD1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63FA4"/>
    <w:multiLevelType w:val="multilevel"/>
    <w:tmpl w:val="81A4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4202D"/>
    <w:multiLevelType w:val="hybridMultilevel"/>
    <w:tmpl w:val="8856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5FD"/>
    <w:multiLevelType w:val="multilevel"/>
    <w:tmpl w:val="68B0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4006C"/>
    <w:multiLevelType w:val="hybridMultilevel"/>
    <w:tmpl w:val="969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93EDA"/>
    <w:multiLevelType w:val="multilevel"/>
    <w:tmpl w:val="EEB6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33197"/>
    <w:multiLevelType w:val="multilevel"/>
    <w:tmpl w:val="40A2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732B7"/>
    <w:multiLevelType w:val="multilevel"/>
    <w:tmpl w:val="A2FC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A3198A"/>
    <w:multiLevelType w:val="hybridMultilevel"/>
    <w:tmpl w:val="F692E70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9" w15:restartNumberingAfterBreak="0">
    <w:nsid w:val="1AB25ACC"/>
    <w:multiLevelType w:val="multilevel"/>
    <w:tmpl w:val="0F48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C16003"/>
    <w:multiLevelType w:val="multilevel"/>
    <w:tmpl w:val="1EF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BF23BD"/>
    <w:multiLevelType w:val="multilevel"/>
    <w:tmpl w:val="803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17EA2"/>
    <w:multiLevelType w:val="multilevel"/>
    <w:tmpl w:val="9E4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061C25"/>
    <w:multiLevelType w:val="multilevel"/>
    <w:tmpl w:val="0074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04C27"/>
    <w:multiLevelType w:val="multilevel"/>
    <w:tmpl w:val="7AF4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7676D"/>
    <w:multiLevelType w:val="hybridMultilevel"/>
    <w:tmpl w:val="2D1A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E6C3C"/>
    <w:multiLevelType w:val="multilevel"/>
    <w:tmpl w:val="19AE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6069CC"/>
    <w:multiLevelType w:val="multilevel"/>
    <w:tmpl w:val="0F6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C84486"/>
    <w:multiLevelType w:val="multilevel"/>
    <w:tmpl w:val="FB76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C0495F"/>
    <w:multiLevelType w:val="multilevel"/>
    <w:tmpl w:val="31A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300FA"/>
    <w:multiLevelType w:val="multilevel"/>
    <w:tmpl w:val="3642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382316"/>
    <w:multiLevelType w:val="multilevel"/>
    <w:tmpl w:val="672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875C69"/>
    <w:multiLevelType w:val="multilevel"/>
    <w:tmpl w:val="F65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850C37"/>
    <w:multiLevelType w:val="multilevel"/>
    <w:tmpl w:val="7934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FE3402"/>
    <w:multiLevelType w:val="multilevel"/>
    <w:tmpl w:val="DAB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8F7E77"/>
    <w:multiLevelType w:val="multilevel"/>
    <w:tmpl w:val="C7DE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937736"/>
    <w:multiLevelType w:val="hybridMultilevel"/>
    <w:tmpl w:val="6B2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D4B56"/>
    <w:multiLevelType w:val="multilevel"/>
    <w:tmpl w:val="EA02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4848F3"/>
    <w:multiLevelType w:val="multilevel"/>
    <w:tmpl w:val="902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3C474A"/>
    <w:multiLevelType w:val="multilevel"/>
    <w:tmpl w:val="5570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265356"/>
    <w:multiLevelType w:val="multilevel"/>
    <w:tmpl w:val="C71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B340D9"/>
    <w:multiLevelType w:val="multilevel"/>
    <w:tmpl w:val="094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C1760B"/>
    <w:multiLevelType w:val="multilevel"/>
    <w:tmpl w:val="86DC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FC648F"/>
    <w:multiLevelType w:val="multilevel"/>
    <w:tmpl w:val="28DC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F349FE"/>
    <w:multiLevelType w:val="multilevel"/>
    <w:tmpl w:val="A1A2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2076D8"/>
    <w:multiLevelType w:val="multilevel"/>
    <w:tmpl w:val="2AB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205BF4"/>
    <w:multiLevelType w:val="multilevel"/>
    <w:tmpl w:val="E646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1C69D7"/>
    <w:multiLevelType w:val="multilevel"/>
    <w:tmpl w:val="6808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27CB5"/>
    <w:multiLevelType w:val="multilevel"/>
    <w:tmpl w:val="0D1E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603645"/>
    <w:multiLevelType w:val="multilevel"/>
    <w:tmpl w:val="8AAA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5E42CA"/>
    <w:multiLevelType w:val="multilevel"/>
    <w:tmpl w:val="1188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927627"/>
    <w:multiLevelType w:val="multilevel"/>
    <w:tmpl w:val="30D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816694">
    <w:abstractNumId w:val="4"/>
  </w:num>
  <w:num w:numId="2" w16cid:durableId="184906736">
    <w:abstractNumId w:val="26"/>
  </w:num>
  <w:num w:numId="3" w16cid:durableId="413405321">
    <w:abstractNumId w:val="2"/>
  </w:num>
  <w:num w:numId="4" w16cid:durableId="324405418">
    <w:abstractNumId w:val="7"/>
  </w:num>
  <w:num w:numId="5" w16cid:durableId="404301111">
    <w:abstractNumId w:val="25"/>
  </w:num>
  <w:num w:numId="6" w16cid:durableId="1612736638">
    <w:abstractNumId w:val="20"/>
  </w:num>
  <w:num w:numId="7" w16cid:durableId="1950619527">
    <w:abstractNumId w:val="40"/>
  </w:num>
  <w:num w:numId="8" w16cid:durableId="1296763704">
    <w:abstractNumId w:val="9"/>
  </w:num>
  <w:num w:numId="9" w16cid:durableId="485780724">
    <w:abstractNumId w:val="11"/>
  </w:num>
  <w:num w:numId="10" w16cid:durableId="682829029">
    <w:abstractNumId w:val="12"/>
  </w:num>
  <w:num w:numId="11" w16cid:durableId="482047074">
    <w:abstractNumId w:val="33"/>
  </w:num>
  <w:num w:numId="12" w16cid:durableId="694429147">
    <w:abstractNumId w:val="10"/>
  </w:num>
  <w:num w:numId="13" w16cid:durableId="118568752">
    <w:abstractNumId w:val="18"/>
  </w:num>
  <w:num w:numId="14" w16cid:durableId="1859811523">
    <w:abstractNumId w:val="5"/>
  </w:num>
  <w:num w:numId="15" w16cid:durableId="570234735">
    <w:abstractNumId w:val="30"/>
  </w:num>
  <w:num w:numId="16" w16cid:durableId="626396013">
    <w:abstractNumId w:val="41"/>
  </w:num>
  <w:num w:numId="17" w16cid:durableId="124466596">
    <w:abstractNumId w:val="22"/>
  </w:num>
  <w:num w:numId="18" w16cid:durableId="49764855">
    <w:abstractNumId w:val="35"/>
  </w:num>
  <w:num w:numId="19" w16cid:durableId="765270316">
    <w:abstractNumId w:val="38"/>
  </w:num>
  <w:num w:numId="20" w16cid:durableId="1442383320">
    <w:abstractNumId w:val="32"/>
  </w:num>
  <w:num w:numId="21" w16cid:durableId="1849908578">
    <w:abstractNumId w:val="37"/>
  </w:num>
  <w:num w:numId="22" w16cid:durableId="835922391">
    <w:abstractNumId w:val="39"/>
  </w:num>
  <w:num w:numId="23" w16cid:durableId="1549754753">
    <w:abstractNumId w:val="27"/>
  </w:num>
  <w:num w:numId="24" w16cid:durableId="1276792712">
    <w:abstractNumId w:val="6"/>
  </w:num>
  <w:num w:numId="25" w16cid:durableId="1420447706">
    <w:abstractNumId w:val="28"/>
  </w:num>
  <w:num w:numId="26" w16cid:durableId="389306749">
    <w:abstractNumId w:val="29"/>
  </w:num>
  <w:num w:numId="27" w16cid:durableId="1598098362">
    <w:abstractNumId w:val="23"/>
  </w:num>
  <w:num w:numId="28" w16cid:durableId="361827618">
    <w:abstractNumId w:val="1"/>
  </w:num>
  <w:num w:numId="29" w16cid:durableId="208107833">
    <w:abstractNumId w:val="21"/>
  </w:num>
  <w:num w:numId="30" w16cid:durableId="1198860048">
    <w:abstractNumId w:val="17"/>
  </w:num>
  <w:num w:numId="31" w16cid:durableId="1383486045">
    <w:abstractNumId w:val="36"/>
  </w:num>
  <w:num w:numId="32" w16cid:durableId="1982299012">
    <w:abstractNumId w:val="13"/>
  </w:num>
  <w:num w:numId="33" w16cid:durableId="991105158">
    <w:abstractNumId w:val="14"/>
  </w:num>
  <w:num w:numId="34" w16cid:durableId="283853851">
    <w:abstractNumId w:val="31"/>
  </w:num>
  <w:num w:numId="35" w16cid:durableId="2066828795">
    <w:abstractNumId w:val="19"/>
  </w:num>
  <w:num w:numId="36" w16cid:durableId="1752121659">
    <w:abstractNumId w:val="34"/>
  </w:num>
  <w:num w:numId="37" w16cid:durableId="1147894680">
    <w:abstractNumId w:val="24"/>
  </w:num>
  <w:num w:numId="38" w16cid:durableId="1123311057">
    <w:abstractNumId w:val="16"/>
  </w:num>
  <w:num w:numId="39" w16cid:durableId="1647929071">
    <w:abstractNumId w:val="3"/>
  </w:num>
  <w:num w:numId="40" w16cid:durableId="943806697">
    <w:abstractNumId w:val="0"/>
  </w:num>
  <w:num w:numId="41" w16cid:durableId="770853789">
    <w:abstractNumId w:val="15"/>
  </w:num>
  <w:num w:numId="42" w16cid:durableId="34619282">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0"/>
    <w:rsid w:val="00000BAD"/>
    <w:rsid w:val="00003109"/>
    <w:rsid w:val="00030B8A"/>
    <w:rsid w:val="00034C07"/>
    <w:rsid w:val="000502D1"/>
    <w:rsid w:val="00051B99"/>
    <w:rsid w:val="0005307D"/>
    <w:rsid w:val="00054ACC"/>
    <w:rsid w:val="000577C8"/>
    <w:rsid w:val="00057EFE"/>
    <w:rsid w:val="0006532D"/>
    <w:rsid w:val="0006753B"/>
    <w:rsid w:val="000724B9"/>
    <w:rsid w:val="00072911"/>
    <w:rsid w:val="0007294F"/>
    <w:rsid w:val="0007516E"/>
    <w:rsid w:val="00076663"/>
    <w:rsid w:val="00081514"/>
    <w:rsid w:val="00083D28"/>
    <w:rsid w:val="00084E2D"/>
    <w:rsid w:val="00092F03"/>
    <w:rsid w:val="000937B6"/>
    <w:rsid w:val="0009397C"/>
    <w:rsid w:val="00096A31"/>
    <w:rsid w:val="00097DEA"/>
    <w:rsid w:val="000A1828"/>
    <w:rsid w:val="000A1AC6"/>
    <w:rsid w:val="000A61D3"/>
    <w:rsid w:val="000B1FA2"/>
    <w:rsid w:val="000B21A2"/>
    <w:rsid w:val="000B3427"/>
    <w:rsid w:val="000B5D8B"/>
    <w:rsid w:val="000B5E05"/>
    <w:rsid w:val="000C3B74"/>
    <w:rsid w:val="000C4DAA"/>
    <w:rsid w:val="000C72D1"/>
    <w:rsid w:val="000D1B47"/>
    <w:rsid w:val="000D5767"/>
    <w:rsid w:val="000E49C5"/>
    <w:rsid w:val="000E6A8E"/>
    <w:rsid w:val="000F06BB"/>
    <w:rsid w:val="000F1B43"/>
    <w:rsid w:val="000F5AFC"/>
    <w:rsid w:val="000F7B03"/>
    <w:rsid w:val="0010089E"/>
    <w:rsid w:val="001017C8"/>
    <w:rsid w:val="00103BA6"/>
    <w:rsid w:val="00105A54"/>
    <w:rsid w:val="0011247F"/>
    <w:rsid w:val="001164F8"/>
    <w:rsid w:val="00116901"/>
    <w:rsid w:val="001220F3"/>
    <w:rsid w:val="00122391"/>
    <w:rsid w:val="00124790"/>
    <w:rsid w:val="00125F51"/>
    <w:rsid w:val="00126C03"/>
    <w:rsid w:val="0013067C"/>
    <w:rsid w:val="0013101F"/>
    <w:rsid w:val="00142F78"/>
    <w:rsid w:val="00147288"/>
    <w:rsid w:val="00157E76"/>
    <w:rsid w:val="00165378"/>
    <w:rsid w:val="00171352"/>
    <w:rsid w:val="00171A5C"/>
    <w:rsid w:val="001744F0"/>
    <w:rsid w:val="00183649"/>
    <w:rsid w:val="001851C0"/>
    <w:rsid w:val="00193C2A"/>
    <w:rsid w:val="001A1851"/>
    <w:rsid w:val="001A229B"/>
    <w:rsid w:val="001A3781"/>
    <w:rsid w:val="001A37C9"/>
    <w:rsid w:val="001B1631"/>
    <w:rsid w:val="001B1A1E"/>
    <w:rsid w:val="001B5228"/>
    <w:rsid w:val="001B745D"/>
    <w:rsid w:val="001C08E2"/>
    <w:rsid w:val="001C0FDD"/>
    <w:rsid w:val="001C1DAC"/>
    <w:rsid w:val="001C4616"/>
    <w:rsid w:val="001D3063"/>
    <w:rsid w:val="001D3EFB"/>
    <w:rsid w:val="001D470E"/>
    <w:rsid w:val="001E3216"/>
    <w:rsid w:val="001E38A7"/>
    <w:rsid w:val="001E47A2"/>
    <w:rsid w:val="001E4D3A"/>
    <w:rsid w:val="001E5036"/>
    <w:rsid w:val="001E7DC8"/>
    <w:rsid w:val="001F1343"/>
    <w:rsid w:val="001F3635"/>
    <w:rsid w:val="001F7A3F"/>
    <w:rsid w:val="00200222"/>
    <w:rsid w:val="00203D2A"/>
    <w:rsid w:val="00206FB9"/>
    <w:rsid w:val="00207E6F"/>
    <w:rsid w:val="00211A9B"/>
    <w:rsid w:val="00213F9E"/>
    <w:rsid w:val="00216F7B"/>
    <w:rsid w:val="0022119C"/>
    <w:rsid w:val="00221ABA"/>
    <w:rsid w:val="002235D1"/>
    <w:rsid w:val="00225C29"/>
    <w:rsid w:val="00235B31"/>
    <w:rsid w:val="0024494B"/>
    <w:rsid w:val="00245653"/>
    <w:rsid w:val="00246E69"/>
    <w:rsid w:val="002478D9"/>
    <w:rsid w:val="002540DE"/>
    <w:rsid w:val="002547AC"/>
    <w:rsid w:val="00256E68"/>
    <w:rsid w:val="002600F3"/>
    <w:rsid w:val="002638EA"/>
    <w:rsid w:val="002668E5"/>
    <w:rsid w:val="00270286"/>
    <w:rsid w:val="00272939"/>
    <w:rsid w:val="00274DF4"/>
    <w:rsid w:val="00277A4A"/>
    <w:rsid w:val="0028057D"/>
    <w:rsid w:val="0028152C"/>
    <w:rsid w:val="00283D5D"/>
    <w:rsid w:val="00285922"/>
    <w:rsid w:val="0029201A"/>
    <w:rsid w:val="00294DF0"/>
    <w:rsid w:val="002959CE"/>
    <w:rsid w:val="002976E3"/>
    <w:rsid w:val="002A0694"/>
    <w:rsid w:val="002A36BE"/>
    <w:rsid w:val="002A4B27"/>
    <w:rsid w:val="002A6BF1"/>
    <w:rsid w:val="002A79C2"/>
    <w:rsid w:val="002B4B9E"/>
    <w:rsid w:val="002B58B6"/>
    <w:rsid w:val="002B5B07"/>
    <w:rsid w:val="002C0D46"/>
    <w:rsid w:val="002C11A4"/>
    <w:rsid w:val="002C309F"/>
    <w:rsid w:val="002C36F3"/>
    <w:rsid w:val="002D1188"/>
    <w:rsid w:val="002D2356"/>
    <w:rsid w:val="002D527E"/>
    <w:rsid w:val="002D5CFF"/>
    <w:rsid w:val="002E551A"/>
    <w:rsid w:val="002F080B"/>
    <w:rsid w:val="002F0810"/>
    <w:rsid w:val="002F0E52"/>
    <w:rsid w:val="002F2A03"/>
    <w:rsid w:val="002F7419"/>
    <w:rsid w:val="00301063"/>
    <w:rsid w:val="00303E8A"/>
    <w:rsid w:val="00310D41"/>
    <w:rsid w:val="00310DE2"/>
    <w:rsid w:val="00311E1D"/>
    <w:rsid w:val="0031674F"/>
    <w:rsid w:val="00317573"/>
    <w:rsid w:val="0032053C"/>
    <w:rsid w:val="003228C1"/>
    <w:rsid w:val="00324480"/>
    <w:rsid w:val="00325ECE"/>
    <w:rsid w:val="00333FCB"/>
    <w:rsid w:val="00335C7D"/>
    <w:rsid w:val="003363ED"/>
    <w:rsid w:val="00336952"/>
    <w:rsid w:val="003469E6"/>
    <w:rsid w:val="00346DD1"/>
    <w:rsid w:val="00346E66"/>
    <w:rsid w:val="00347F78"/>
    <w:rsid w:val="003531B4"/>
    <w:rsid w:val="0035404B"/>
    <w:rsid w:val="00356FBD"/>
    <w:rsid w:val="00361486"/>
    <w:rsid w:val="0036176C"/>
    <w:rsid w:val="00362726"/>
    <w:rsid w:val="00362FA7"/>
    <w:rsid w:val="00364F6D"/>
    <w:rsid w:val="003711F2"/>
    <w:rsid w:val="0037241E"/>
    <w:rsid w:val="0037787E"/>
    <w:rsid w:val="003803AD"/>
    <w:rsid w:val="00380FF0"/>
    <w:rsid w:val="00382663"/>
    <w:rsid w:val="00385DC9"/>
    <w:rsid w:val="00387512"/>
    <w:rsid w:val="00393384"/>
    <w:rsid w:val="003A1890"/>
    <w:rsid w:val="003B2D97"/>
    <w:rsid w:val="003B3A4D"/>
    <w:rsid w:val="003B5F90"/>
    <w:rsid w:val="003B719A"/>
    <w:rsid w:val="003B7723"/>
    <w:rsid w:val="003C3CED"/>
    <w:rsid w:val="003C4861"/>
    <w:rsid w:val="003C4DD5"/>
    <w:rsid w:val="003C6ABA"/>
    <w:rsid w:val="003C7BE2"/>
    <w:rsid w:val="003C7E5C"/>
    <w:rsid w:val="003D68DD"/>
    <w:rsid w:val="003D76E9"/>
    <w:rsid w:val="003E4294"/>
    <w:rsid w:val="003E4913"/>
    <w:rsid w:val="003E5963"/>
    <w:rsid w:val="003F0192"/>
    <w:rsid w:val="003F437B"/>
    <w:rsid w:val="003F6408"/>
    <w:rsid w:val="00400C3A"/>
    <w:rsid w:val="004105D5"/>
    <w:rsid w:val="0041087F"/>
    <w:rsid w:val="00411EE8"/>
    <w:rsid w:val="0041436A"/>
    <w:rsid w:val="00414791"/>
    <w:rsid w:val="00415A6C"/>
    <w:rsid w:val="0042008C"/>
    <w:rsid w:val="00424293"/>
    <w:rsid w:val="00424831"/>
    <w:rsid w:val="004259B8"/>
    <w:rsid w:val="00426E95"/>
    <w:rsid w:val="0043060E"/>
    <w:rsid w:val="00430F8A"/>
    <w:rsid w:val="004360CC"/>
    <w:rsid w:val="004364D1"/>
    <w:rsid w:val="004423D9"/>
    <w:rsid w:val="004449B3"/>
    <w:rsid w:val="00446479"/>
    <w:rsid w:val="00446860"/>
    <w:rsid w:val="004476B2"/>
    <w:rsid w:val="0045115E"/>
    <w:rsid w:val="0045440E"/>
    <w:rsid w:val="00456FC7"/>
    <w:rsid w:val="00466418"/>
    <w:rsid w:val="0046707E"/>
    <w:rsid w:val="00470506"/>
    <w:rsid w:val="00482B85"/>
    <w:rsid w:val="004877AF"/>
    <w:rsid w:val="00492B32"/>
    <w:rsid w:val="004977F0"/>
    <w:rsid w:val="004A3D2D"/>
    <w:rsid w:val="004A5A95"/>
    <w:rsid w:val="004A724B"/>
    <w:rsid w:val="004A7DA2"/>
    <w:rsid w:val="004B0A91"/>
    <w:rsid w:val="004B2409"/>
    <w:rsid w:val="004B42D4"/>
    <w:rsid w:val="004D260B"/>
    <w:rsid w:val="004D5D91"/>
    <w:rsid w:val="004E0CB2"/>
    <w:rsid w:val="004E6031"/>
    <w:rsid w:val="004E6896"/>
    <w:rsid w:val="004E6CD3"/>
    <w:rsid w:val="004E7DF4"/>
    <w:rsid w:val="004F09D9"/>
    <w:rsid w:val="004F0C8A"/>
    <w:rsid w:val="004F0E02"/>
    <w:rsid w:val="004F4339"/>
    <w:rsid w:val="004F5E4F"/>
    <w:rsid w:val="00502479"/>
    <w:rsid w:val="00503224"/>
    <w:rsid w:val="00510937"/>
    <w:rsid w:val="00510B80"/>
    <w:rsid w:val="00522BC5"/>
    <w:rsid w:val="00523E57"/>
    <w:rsid w:val="005312FA"/>
    <w:rsid w:val="00537CAD"/>
    <w:rsid w:val="0054031A"/>
    <w:rsid w:val="00540C9B"/>
    <w:rsid w:val="005424DD"/>
    <w:rsid w:val="005478C3"/>
    <w:rsid w:val="00553F43"/>
    <w:rsid w:val="00560BB2"/>
    <w:rsid w:val="005618A7"/>
    <w:rsid w:val="00562672"/>
    <w:rsid w:val="0056365E"/>
    <w:rsid w:val="00565402"/>
    <w:rsid w:val="00571D38"/>
    <w:rsid w:val="005735E0"/>
    <w:rsid w:val="00576117"/>
    <w:rsid w:val="0057707F"/>
    <w:rsid w:val="0057740B"/>
    <w:rsid w:val="0058764C"/>
    <w:rsid w:val="00587A48"/>
    <w:rsid w:val="005907C2"/>
    <w:rsid w:val="00590EFE"/>
    <w:rsid w:val="00591889"/>
    <w:rsid w:val="00592F83"/>
    <w:rsid w:val="00597005"/>
    <w:rsid w:val="005A0EB9"/>
    <w:rsid w:val="005A2216"/>
    <w:rsid w:val="005A3382"/>
    <w:rsid w:val="005A52FE"/>
    <w:rsid w:val="005A7E18"/>
    <w:rsid w:val="005B065B"/>
    <w:rsid w:val="005B0E5E"/>
    <w:rsid w:val="005B26B8"/>
    <w:rsid w:val="005B314F"/>
    <w:rsid w:val="005C04E0"/>
    <w:rsid w:val="005C1109"/>
    <w:rsid w:val="005C311F"/>
    <w:rsid w:val="005C4D32"/>
    <w:rsid w:val="005C5B43"/>
    <w:rsid w:val="005C7049"/>
    <w:rsid w:val="005D3205"/>
    <w:rsid w:val="005E1719"/>
    <w:rsid w:val="005E3E1B"/>
    <w:rsid w:val="005E4BE6"/>
    <w:rsid w:val="005E766B"/>
    <w:rsid w:val="005F0D31"/>
    <w:rsid w:val="005F74AA"/>
    <w:rsid w:val="006045B8"/>
    <w:rsid w:val="00607F20"/>
    <w:rsid w:val="00612811"/>
    <w:rsid w:val="006137F1"/>
    <w:rsid w:val="0061498F"/>
    <w:rsid w:val="00615812"/>
    <w:rsid w:val="00617EFD"/>
    <w:rsid w:val="006212A7"/>
    <w:rsid w:val="00622F06"/>
    <w:rsid w:val="006322E7"/>
    <w:rsid w:val="00632591"/>
    <w:rsid w:val="0063379B"/>
    <w:rsid w:val="006404DC"/>
    <w:rsid w:val="006418F0"/>
    <w:rsid w:val="00644627"/>
    <w:rsid w:val="006469F6"/>
    <w:rsid w:val="00650F15"/>
    <w:rsid w:val="006555DE"/>
    <w:rsid w:val="006568B4"/>
    <w:rsid w:val="00657A04"/>
    <w:rsid w:val="006636D6"/>
    <w:rsid w:val="00663B74"/>
    <w:rsid w:val="00666760"/>
    <w:rsid w:val="006713E7"/>
    <w:rsid w:val="006745CB"/>
    <w:rsid w:val="00675761"/>
    <w:rsid w:val="00677459"/>
    <w:rsid w:val="00677A9F"/>
    <w:rsid w:val="00685C86"/>
    <w:rsid w:val="006923E1"/>
    <w:rsid w:val="006932D0"/>
    <w:rsid w:val="00693B79"/>
    <w:rsid w:val="006940DB"/>
    <w:rsid w:val="00697460"/>
    <w:rsid w:val="006A1ABD"/>
    <w:rsid w:val="006A5A10"/>
    <w:rsid w:val="006B36D2"/>
    <w:rsid w:val="006B7F57"/>
    <w:rsid w:val="006C043B"/>
    <w:rsid w:val="006C07AE"/>
    <w:rsid w:val="006C1022"/>
    <w:rsid w:val="006C61D4"/>
    <w:rsid w:val="006C6B63"/>
    <w:rsid w:val="006D219B"/>
    <w:rsid w:val="006D7559"/>
    <w:rsid w:val="006E070F"/>
    <w:rsid w:val="006E5504"/>
    <w:rsid w:val="006E66A0"/>
    <w:rsid w:val="006F0654"/>
    <w:rsid w:val="006F06A9"/>
    <w:rsid w:val="006F1B77"/>
    <w:rsid w:val="0070163A"/>
    <w:rsid w:val="0071043E"/>
    <w:rsid w:val="00712F9E"/>
    <w:rsid w:val="00714AE3"/>
    <w:rsid w:val="007152CE"/>
    <w:rsid w:val="00723728"/>
    <w:rsid w:val="007268FD"/>
    <w:rsid w:val="00730167"/>
    <w:rsid w:val="00731363"/>
    <w:rsid w:val="00733A7E"/>
    <w:rsid w:val="00733DE8"/>
    <w:rsid w:val="007403F7"/>
    <w:rsid w:val="00744B52"/>
    <w:rsid w:val="00754A8B"/>
    <w:rsid w:val="007625DC"/>
    <w:rsid w:val="00764120"/>
    <w:rsid w:val="00764744"/>
    <w:rsid w:val="00771A6A"/>
    <w:rsid w:val="0077221B"/>
    <w:rsid w:val="00780021"/>
    <w:rsid w:val="0078043E"/>
    <w:rsid w:val="007850ED"/>
    <w:rsid w:val="00785DD5"/>
    <w:rsid w:val="00786389"/>
    <w:rsid w:val="0078645A"/>
    <w:rsid w:val="00791A37"/>
    <w:rsid w:val="00792DA4"/>
    <w:rsid w:val="00794DD1"/>
    <w:rsid w:val="00796AF5"/>
    <w:rsid w:val="007A0308"/>
    <w:rsid w:val="007A3C95"/>
    <w:rsid w:val="007B5999"/>
    <w:rsid w:val="007B7B65"/>
    <w:rsid w:val="007C0DAF"/>
    <w:rsid w:val="007C13AE"/>
    <w:rsid w:val="007C4D6E"/>
    <w:rsid w:val="007D2778"/>
    <w:rsid w:val="007D505B"/>
    <w:rsid w:val="007D6344"/>
    <w:rsid w:val="007D6B4A"/>
    <w:rsid w:val="007F2660"/>
    <w:rsid w:val="007F2DE4"/>
    <w:rsid w:val="007F51C0"/>
    <w:rsid w:val="007F5B4D"/>
    <w:rsid w:val="00802D5C"/>
    <w:rsid w:val="00803B62"/>
    <w:rsid w:val="00805CC3"/>
    <w:rsid w:val="00811C68"/>
    <w:rsid w:val="00814345"/>
    <w:rsid w:val="00815BAE"/>
    <w:rsid w:val="00815DAD"/>
    <w:rsid w:val="00821DBF"/>
    <w:rsid w:val="0083192F"/>
    <w:rsid w:val="008369B2"/>
    <w:rsid w:val="008371AB"/>
    <w:rsid w:val="008411FB"/>
    <w:rsid w:val="00845A0D"/>
    <w:rsid w:val="008468EE"/>
    <w:rsid w:val="00847A57"/>
    <w:rsid w:val="008506FF"/>
    <w:rsid w:val="00852D02"/>
    <w:rsid w:val="00854C90"/>
    <w:rsid w:val="008551CD"/>
    <w:rsid w:val="00855EA5"/>
    <w:rsid w:val="00866EAB"/>
    <w:rsid w:val="008707DB"/>
    <w:rsid w:val="00874D66"/>
    <w:rsid w:val="0087718F"/>
    <w:rsid w:val="008854F6"/>
    <w:rsid w:val="008859DD"/>
    <w:rsid w:val="008867B4"/>
    <w:rsid w:val="00892FA1"/>
    <w:rsid w:val="008936DC"/>
    <w:rsid w:val="00893DAF"/>
    <w:rsid w:val="008968EA"/>
    <w:rsid w:val="00896D35"/>
    <w:rsid w:val="008A0050"/>
    <w:rsid w:val="008A3401"/>
    <w:rsid w:val="008A4BFF"/>
    <w:rsid w:val="008B054D"/>
    <w:rsid w:val="008B4BFC"/>
    <w:rsid w:val="008B6DD4"/>
    <w:rsid w:val="008C0D95"/>
    <w:rsid w:val="008C220E"/>
    <w:rsid w:val="008C2792"/>
    <w:rsid w:val="008C5906"/>
    <w:rsid w:val="008C7BA1"/>
    <w:rsid w:val="008D23F1"/>
    <w:rsid w:val="008D6E9A"/>
    <w:rsid w:val="008E0681"/>
    <w:rsid w:val="008E152F"/>
    <w:rsid w:val="008E2E94"/>
    <w:rsid w:val="008E3D50"/>
    <w:rsid w:val="00901048"/>
    <w:rsid w:val="0090176D"/>
    <w:rsid w:val="00901C91"/>
    <w:rsid w:val="00904D38"/>
    <w:rsid w:val="00907792"/>
    <w:rsid w:val="0091056A"/>
    <w:rsid w:val="00914475"/>
    <w:rsid w:val="009156D0"/>
    <w:rsid w:val="0091678C"/>
    <w:rsid w:val="009246B5"/>
    <w:rsid w:val="0093163E"/>
    <w:rsid w:val="009341BF"/>
    <w:rsid w:val="0093426B"/>
    <w:rsid w:val="009407A9"/>
    <w:rsid w:val="00940DBE"/>
    <w:rsid w:val="009472A2"/>
    <w:rsid w:val="00951ECA"/>
    <w:rsid w:val="00954009"/>
    <w:rsid w:val="0095525E"/>
    <w:rsid w:val="0096094C"/>
    <w:rsid w:val="00961569"/>
    <w:rsid w:val="00974B8D"/>
    <w:rsid w:val="00975E13"/>
    <w:rsid w:val="0097723C"/>
    <w:rsid w:val="00983574"/>
    <w:rsid w:val="0098526D"/>
    <w:rsid w:val="00986948"/>
    <w:rsid w:val="00986BFC"/>
    <w:rsid w:val="00990B6C"/>
    <w:rsid w:val="009920F0"/>
    <w:rsid w:val="009953A4"/>
    <w:rsid w:val="00997F13"/>
    <w:rsid w:val="009A0583"/>
    <w:rsid w:val="009A0CF8"/>
    <w:rsid w:val="009A4528"/>
    <w:rsid w:val="009B01FF"/>
    <w:rsid w:val="009B14E8"/>
    <w:rsid w:val="009B2FC4"/>
    <w:rsid w:val="009C23D6"/>
    <w:rsid w:val="009D035F"/>
    <w:rsid w:val="009D1463"/>
    <w:rsid w:val="009D2C4C"/>
    <w:rsid w:val="009D35DA"/>
    <w:rsid w:val="009D695B"/>
    <w:rsid w:val="009E3262"/>
    <w:rsid w:val="009E7BC3"/>
    <w:rsid w:val="009F1112"/>
    <w:rsid w:val="009F29F2"/>
    <w:rsid w:val="00A0498C"/>
    <w:rsid w:val="00A06530"/>
    <w:rsid w:val="00A0730A"/>
    <w:rsid w:val="00A1321D"/>
    <w:rsid w:val="00A1349D"/>
    <w:rsid w:val="00A170CC"/>
    <w:rsid w:val="00A2306E"/>
    <w:rsid w:val="00A23D1C"/>
    <w:rsid w:val="00A316EB"/>
    <w:rsid w:val="00A34D87"/>
    <w:rsid w:val="00A37931"/>
    <w:rsid w:val="00A422B5"/>
    <w:rsid w:val="00A452C6"/>
    <w:rsid w:val="00A467B5"/>
    <w:rsid w:val="00A470BF"/>
    <w:rsid w:val="00A520CA"/>
    <w:rsid w:val="00A55982"/>
    <w:rsid w:val="00A55B30"/>
    <w:rsid w:val="00A6581C"/>
    <w:rsid w:val="00A65946"/>
    <w:rsid w:val="00A66512"/>
    <w:rsid w:val="00A66558"/>
    <w:rsid w:val="00A66652"/>
    <w:rsid w:val="00A70398"/>
    <w:rsid w:val="00A710B1"/>
    <w:rsid w:val="00A71AF1"/>
    <w:rsid w:val="00A75264"/>
    <w:rsid w:val="00A778CB"/>
    <w:rsid w:val="00A820D4"/>
    <w:rsid w:val="00A84C5B"/>
    <w:rsid w:val="00A904FA"/>
    <w:rsid w:val="00A937F4"/>
    <w:rsid w:val="00A939C9"/>
    <w:rsid w:val="00A93A6A"/>
    <w:rsid w:val="00A95177"/>
    <w:rsid w:val="00A95325"/>
    <w:rsid w:val="00A95C86"/>
    <w:rsid w:val="00AA0A0E"/>
    <w:rsid w:val="00AA15D7"/>
    <w:rsid w:val="00AA1774"/>
    <w:rsid w:val="00AA1FF3"/>
    <w:rsid w:val="00AA3910"/>
    <w:rsid w:val="00AA3C2B"/>
    <w:rsid w:val="00AA532B"/>
    <w:rsid w:val="00AA5665"/>
    <w:rsid w:val="00AB53A0"/>
    <w:rsid w:val="00AB5DD2"/>
    <w:rsid w:val="00AC2735"/>
    <w:rsid w:val="00AC3577"/>
    <w:rsid w:val="00AD2872"/>
    <w:rsid w:val="00AE3E6E"/>
    <w:rsid w:val="00AE4000"/>
    <w:rsid w:val="00AE4DBA"/>
    <w:rsid w:val="00AE697E"/>
    <w:rsid w:val="00AE6E2F"/>
    <w:rsid w:val="00AF682D"/>
    <w:rsid w:val="00B02EA9"/>
    <w:rsid w:val="00B032B7"/>
    <w:rsid w:val="00B071A2"/>
    <w:rsid w:val="00B13242"/>
    <w:rsid w:val="00B13620"/>
    <w:rsid w:val="00B14214"/>
    <w:rsid w:val="00B14374"/>
    <w:rsid w:val="00B20912"/>
    <w:rsid w:val="00B20C15"/>
    <w:rsid w:val="00B30194"/>
    <w:rsid w:val="00B400D4"/>
    <w:rsid w:val="00B467E2"/>
    <w:rsid w:val="00B53FA1"/>
    <w:rsid w:val="00B579F8"/>
    <w:rsid w:val="00B614C3"/>
    <w:rsid w:val="00B61EF0"/>
    <w:rsid w:val="00B63E81"/>
    <w:rsid w:val="00B701C6"/>
    <w:rsid w:val="00B70428"/>
    <w:rsid w:val="00B7101A"/>
    <w:rsid w:val="00B731B0"/>
    <w:rsid w:val="00B74830"/>
    <w:rsid w:val="00B75FF1"/>
    <w:rsid w:val="00B77243"/>
    <w:rsid w:val="00B8113B"/>
    <w:rsid w:val="00B825CF"/>
    <w:rsid w:val="00B82668"/>
    <w:rsid w:val="00B86C75"/>
    <w:rsid w:val="00B91F5C"/>
    <w:rsid w:val="00B924B9"/>
    <w:rsid w:val="00B9378E"/>
    <w:rsid w:val="00BA0528"/>
    <w:rsid w:val="00BA2A53"/>
    <w:rsid w:val="00BA50CA"/>
    <w:rsid w:val="00BB2A25"/>
    <w:rsid w:val="00BB7040"/>
    <w:rsid w:val="00BB7308"/>
    <w:rsid w:val="00BC3259"/>
    <w:rsid w:val="00BC4ED9"/>
    <w:rsid w:val="00BD1240"/>
    <w:rsid w:val="00BD662E"/>
    <w:rsid w:val="00BD6D16"/>
    <w:rsid w:val="00BF119F"/>
    <w:rsid w:val="00BF16F0"/>
    <w:rsid w:val="00BF1CF6"/>
    <w:rsid w:val="00BF29D6"/>
    <w:rsid w:val="00BF40D0"/>
    <w:rsid w:val="00BF6743"/>
    <w:rsid w:val="00C008E0"/>
    <w:rsid w:val="00C018C8"/>
    <w:rsid w:val="00C06D4B"/>
    <w:rsid w:val="00C110E3"/>
    <w:rsid w:val="00C1424E"/>
    <w:rsid w:val="00C22D22"/>
    <w:rsid w:val="00C2571D"/>
    <w:rsid w:val="00C3149F"/>
    <w:rsid w:val="00C352F8"/>
    <w:rsid w:val="00C35C7C"/>
    <w:rsid w:val="00C41760"/>
    <w:rsid w:val="00C43EF9"/>
    <w:rsid w:val="00C5063F"/>
    <w:rsid w:val="00C52215"/>
    <w:rsid w:val="00C55BFD"/>
    <w:rsid w:val="00C61A4E"/>
    <w:rsid w:val="00C61EBC"/>
    <w:rsid w:val="00C66472"/>
    <w:rsid w:val="00C66B1C"/>
    <w:rsid w:val="00C66D43"/>
    <w:rsid w:val="00C674D3"/>
    <w:rsid w:val="00C7177E"/>
    <w:rsid w:val="00C74115"/>
    <w:rsid w:val="00C74B18"/>
    <w:rsid w:val="00C74E28"/>
    <w:rsid w:val="00C772C1"/>
    <w:rsid w:val="00C77539"/>
    <w:rsid w:val="00C77725"/>
    <w:rsid w:val="00C829C3"/>
    <w:rsid w:val="00C82F65"/>
    <w:rsid w:val="00C83CE3"/>
    <w:rsid w:val="00C85BB9"/>
    <w:rsid w:val="00C8669C"/>
    <w:rsid w:val="00C86C23"/>
    <w:rsid w:val="00C900F4"/>
    <w:rsid w:val="00C90A08"/>
    <w:rsid w:val="00C92108"/>
    <w:rsid w:val="00C921C8"/>
    <w:rsid w:val="00C939BF"/>
    <w:rsid w:val="00C96EC7"/>
    <w:rsid w:val="00C97197"/>
    <w:rsid w:val="00CA1E29"/>
    <w:rsid w:val="00CA3363"/>
    <w:rsid w:val="00CA518A"/>
    <w:rsid w:val="00CB0625"/>
    <w:rsid w:val="00CB31CE"/>
    <w:rsid w:val="00CB484A"/>
    <w:rsid w:val="00CB5A75"/>
    <w:rsid w:val="00CC3205"/>
    <w:rsid w:val="00CC7958"/>
    <w:rsid w:val="00CD1581"/>
    <w:rsid w:val="00CD4C0E"/>
    <w:rsid w:val="00CD583D"/>
    <w:rsid w:val="00CD7B8E"/>
    <w:rsid w:val="00CE0885"/>
    <w:rsid w:val="00CE0A1B"/>
    <w:rsid w:val="00CE570C"/>
    <w:rsid w:val="00CE7A95"/>
    <w:rsid w:val="00CF2934"/>
    <w:rsid w:val="00CF3B0B"/>
    <w:rsid w:val="00CF56C0"/>
    <w:rsid w:val="00CF7F01"/>
    <w:rsid w:val="00D0124E"/>
    <w:rsid w:val="00D03F40"/>
    <w:rsid w:val="00D04DC5"/>
    <w:rsid w:val="00D128E1"/>
    <w:rsid w:val="00D1668C"/>
    <w:rsid w:val="00D17F22"/>
    <w:rsid w:val="00D24B6E"/>
    <w:rsid w:val="00D2560F"/>
    <w:rsid w:val="00D3321B"/>
    <w:rsid w:val="00D40212"/>
    <w:rsid w:val="00D40EC0"/>
    <w:rsid w:val="00D439D7"/>
    <w:rsid w:val="00D44C78"/>
    <w:rsid w:val="00D53A9D"/>
    <w:rsid w:val="00D53B33"/>
    <w:rsid w:val="00D54F8E"/>
    <w:rsid w:val="00D57198"/>
    <w:rsid w:val="00D57CA3"/>
    <w:rsid w:val="00D63158"/>
    <w:rsid w:val="00D634A0"/>
    <w:rsid w:val="00D6407D"/>
    <w:rsid w:val="00D6594F"/>
    <w:rsid w:val="00D661D3"/>
    <w:rsid w:val="00D66B5C"/>
    <w:rsid w:val="00D67031"/>
    <w:rsid w:val="00D67C5C"/>
    <w:rsid w:val="00D71A7D"/>
    <w:rsid w:val="00D738CE"/>
    <w:rsid w:val="00D77CFF"/>
    <w:rsid w:val="00D87A67"/>
    <w:rsid w:val="00D90C82"/>
    <w:rsid w:val="00D926EB"/>
    <w:rsid w:val="00D92D7B"/>
    <w:rsid w:val="00D94EFB"/>
    <w:rsid w:val="00DA2FA6"/>
    <w:rsid w:val="00DA32AC"/>
    <w:rsid w:val="00DA34ED"/>
    <w:rsid w:val="00DB0263"/>
    <w:rsid w:val="00DB1F53"/>
    <w:rsid w:val="00DB30CB"/>
    <w:rsid w:val="00DB4555"/>
    <w:rsid w:val="00DB7383"/>
    <w:rsid w:val="00DC09E9"/>
    <w:rsid w:val="00DC0D3D"/>
    <w:rsid w:val="00DC2412"/>
    <w:rsid w:val="00DC7567"/>
    <w:rsid w:val="00DD3E90"/>
    <w:rsid w:val="00DE1711"/>
    <w:rsid w:val="00DE2A0C"/>
    <w:rsid w:val="00DE6903"/>
    <w:rsid w:val="00DF1B27"/>
    <w:rsid w:val="00DF3F41"/>
    <w:rsid w:val="00DF429E"/>
    <w:rsid w:val="00DF4AA9"/>
    <w:rsid w:val="00DF5182"/>
    <w:rsid w:val="00DF779F"/>
    <w:rsid w:val="00E00320"/>
    <w:rsid w:val="00E005B0"/>
    <w:rsid w:val="00E10EC8"/>
    <w:rsid w:val="00E113F7"/>
    <w:rsid w:val="00E15D00"/>
    <w:rsid w:val="00E22A87"/>
    <w:rsid w:val="00E27573"/>
    <w:rsid w:val="00E351F4"/>
    <w:rsid w:val="00E35B0E"/>
    <w:rsid w:val="00E409BB"/>
    <w:rsid w:val="00E43183"/>
    <w:rsid w:val="00E4436B"/>
    <w:rsid w:val="00E47C57"/>
    <w:rsid w:val="00E5376B"/>
    <w:rsid w:val="00E558CC"/>
    <w:rsid w:val="00E55B23"/>
    <w:rsid w:val="00E578BA"/>
    <w:rsid w:val="00E634E4"/>
    <w:rsid w:val="00E63651"/>
    <w:rsid w:val="00E64434"/>
    <w:rsid w:val="00E67078"/>
    <w:rsid w:val="00E722CF"/>
    <w:rsid w:val="00E72E32"/>
    <w:rsid w:val="00E730DE"/>
    <w:rsid w:val="00E779DA"/>
    <w:rsid w:val="00E77EB2"/>
    <w:rsid w:val="00E905D1"/>
    <w:rsid w:val="00E9103F"/>
    <w:rsid w:val="00E9211A"/>
    <w:rsid w:val="00E92A2D"/>
    <w:rsid w:val="00E944EE"/>
    <w:rsid w:val="00E95628"/>
    <w:rsid w:val="00EA2BA7"/>
    <w:rsid w:val="00EA7007"/>
    <w:rsid w:val="00EB2530"/>
    <w:rsid w:val="00EB2615"/>
    <w:rsid w:val="00EB4901"/>
    <w:rsid w:val="00EB6B20"/>
    <w:rsid w:val="00EC3430"/>
    <w:rsid w:val="00EC5B47"/>
    <w:rsid w:val="00EC67E3"/>
    <w:rsid w:val="00ED3179"/>
    <w:rsid w:val="00ED7FEF"/>
    <w:rsid w:val="00EE1129"/>
    <w:rsid w:val="00EE15C4"/>
    <w:rsid w:val="00EE29CE"/>
    <w:rsid w:val="00EE31DA"/>
    <w:rsid w:val="00EF0DDC"/>
    <w:rsid w:val="00EF11D8"/>
    <w:rsid w:val="00EF373F"/>
    <w:rsid w:val="00EF5203"/>
    <w:rsid w:val="00EF6AC7"/>
    <w:rsid w:val="00F003A7"/>
    <w:rsid w:val="00F01C3E"/>
    <w:rsid w:val="00F02096"/>
    <w:rsid w:val="00F026DF"/>
    <w:rsid w:val="00F0539B"/>
    <w:rsid w:val="00F07422"/>
    <w:rsid w:val="00F13092"/>
    <w:rsid w:val="00F1674B"/>
    <w:rsid w:val="00F16D70"/>
    <w:rsid w:val="00F23B58"/>
    <w:rsid w:val="00F2502A"/>
    <w:rsid w:val="00F26B28"/>
    <w:rsid w:val="00F329A8"/>
    <w:rsid w:val="00F32E9C"/>
    <w:rsid w:val="00F34AB2"/>
    <w:rsid w:val="00F35924"/>
    <w:rsid w:val="00F40F4F"/>
    <w:rsid w:val="00F431A6"/>
    <w:rsid w:val="00F44DE1"/>
    <w:rsid w:val="00F465D2"/>
    <w:rsid w:val="00F46AD7"/>
    <w:rsid w:val="00F47383"/>
    <w:rsid w:val="00F5148B"/>
    <w:rsid w:val="00F51982"/>
    <w:rsid w:val="00F57C69"/>
    <w:rsid w:val="00F6696F"/>
    <w:rsid w:val="00F66A6D"/>
    <w:rsid w:val="00F706C6"/>
    <w:rsid w:val="00F74351"/>
    <w:rsid w:val="00F74C4E"/>
    <w:rsid w:val="00F75036"/>
    <w:rsid w:val="00F77C8D"/>
    <w:rsid w:val="00F86CCD"/>
    <w:rsid w:val="00F87AF3"/>
    <w:rsid w:val="00FA0439"/>
    <w:rsid w:val="00FA0E5B"/>
    <w:rsid w:val="00FA16B1"/>
    <w:rsid w:val="00FA16FA"/>
    <w:rsid w:val="00FA2F1A"/>
    <w:rsid w:val="00FA3859"/>
    <w:rsid w:val="00FA3FF8"/>
    <w:rsid w:val="00FA49A3"/>
    <w:rsid w:val="00FB232C"/>
    <w:rsid w:val="00FB3336"/>
    <w:rsid w:val="00FB42C6"/>
    <w:rsid w:val="00FC6D0A"/>
    <w:rsid w:val="00FD0504"/>
    <w:rsid w:val="00FD34C7"/>
    <w:rsid w:val="00FD43C4"/>
    <w:rsid w:val="00FD66E1"/>
    <w:rsid w:val="00FE0F1E"/>
    <w:rsid w:val="00FE3565"/>
    <w:rsid w:val="00FE5CB2"/>
    <w:rsid w:val="00FE7FD6"/>
    <w:rsid w:val="00FF17EA"/>
    <w:rsid w:val="00FF2E45"/>
    <w:rsid w:val="35D5FFD9"/>
    <w:rsid w:val="36958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F8EF9"/>
  <w15:docId w15:val="{3945EC3F-37A8-4AE5-B052-B4296FAC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CD"/>
    <w:rPr>
      <w:sz w:val="22"/>
      <w:szCs w:val="22"/>
      <w:lang w:eastAsia="en-US"/>
    </w:rPr>
  </w:style>
  <w:style w:type="paragraph" w:styleId="Heading1">
    <w:name w:val="heading 1"/>
    <w:basedOn w:val="Normal"/>
    <w:next w:val="Normal"/>
    <w:link w:val="Heading1Char"/>
    <w:uiPriority w:val="9"/>
    <w:qFormat/>
    <w:rsid w:val="0070163A"/>
    <w:pPr>
      <w:keepNext/>
      <w:keepLines/>
      <w:spacing w:before="24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163A"/>
    <w:rPr>
      <w:rFonts w:ascii="Calibri Light" w:eastAsia="Times New Roman" w:hAnsi="Calibri Light" w:cs="Times New Roman"/>
      <w:color w:val="2F5496"/>
      <w:sz w:val="32"/>
      <w:szCs w:val="32"/>
    </w:rPr>
  </w:style>
  <w:style w:type="table" w:styleId="TableGrid">
    <w:name w:val="Table Grid"/>
    <w:basedOn w:val="TableNormal"/>
    <w:uiPriority w:val="39"/>
    <w:rsid w:val="00B5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69E6"/>
    <w:pPr>
      <w:ind w:left="720"/>
      <w:contextualSpacing/>
    </w:pPr>
  </w:style>
  <w:style w:type="character" w:customStyle="1" w:styleId="ListParagraphChar">
    <w:name w:val="List Paragraph Char"/>
    <w:link w:val="ListParagraph"/>
    <w:uiPriority w:val="34"/>
    <w:rsid w:val="001B1631"/>
  </w:style>
  <w:style w:type="paragraph" w:styleId="Header">
    <w:name w:val="header"/>
    <w:basedOn w:val="Normal"/>
    <w:link w:val="HeaderChar"/>
    <w:uiPriority w:val="99"/>
    <w:unhideWhenUsed/>
    <w:rsid w:val="00C77725"/>
    <w:pPr>
      <w:tabs>
        <w:tab w:val="center" w:pos="4513"/>
        <w:tab w:val="right" w:pos="9026"/>
      </w:tabs>
    </w:pPr>
  </w:style>
  <w:style w:type="character" w:customStyle="1" w:styleId="HeaderChar">
    <w:name w:val="Header Char"/>
    <w:basedOn w:val="DefaultParagraphFont"/>
    <w:link w:val="Header"/>
    <w:uiPriority w:val="99"/>
    <w:rsid w:val="00C77725"/>
  </w:style>
  <w:style w:type="paragraph" w:styleId="Footer">
    <w:name w:val="footer"/>
    <w:basedOn w:val="Normal"/>
    <w:link w:val="FooterChar"/>
    <w:uiPriority w:val="99"/>
    <w:unhideWhenUsed/>
    <w:rsid w:val="00C77725"/>
    <w:pPr>
      <w:tabs>
        <w:tab w:val="center" w:pos="4513"/>
        <w:tab w:val="right" w:pos="9026"/>
      </w:tabs>
    </w:pPr>
  </w:style>
  <w:style w:type="character" w:customStyle="1" w:styleId="FooterChar">
    <w:name w:val="Footer Char"/>
    <w:basedOn w:val="DefaultParagraphFont"/>
    <w:link w:val="Footer"/>
    <w:uiPriority w:val="99"/>
    <w:rsid w:val="00C77725"/>
  </w:style>
  <w:style w:type="paragraph" w:styleId="BalloonText">
    <w:name w:val="Balloon Text"/>
    <w:basedOn w:val="Normal"/>
    <w:link w:val="BalloonTextChar"/>
    <w:uiPriority w:val="99"/>
    <w:semiHidden/>
    <w:unhideWhenUsed/>
    <w:rsid w:val="001B1631"/>
    <w:rPr>
      <w:rFonts w:ascii="Tahoma" w:hAnsi="Tahoma" w:cs="Tahoma"/>
      <w:sz w:val="16"/>
      <w:szCs w:val="16"/>
    </w:rPr>
  </w:style>
  <w:style w:type="character" w:customStyle="1" w:styleId="BalloonTextChar">
    <w:name w:val="Balloon Text Char"/>
    <w:link w:val="BalloonText"/>
    <w:uiPriority w:val="99"/>
    <w:semiHidden/>
    <w:rsid w:val="001B1631"/>
    <w:rPr>
      <w:rFonts w:ascii="Tahoma" w:hAnsi="Tahoma" w:cs="Tahoma"/>
      <w:sz w:val="16"/>
      <w:szCs w:val="16"/>
    </w:rPr>
  </w:style>
  <w:style w:type="character" w:styleId="PlaceholderText">
    <w:name w:val="Placeholder Text"/>
    <w:uiPriority w:val="99"/>
    <w:semiHidden/>
    <w:rsid w:val="009E7BC3"/>
    <w:rPr>
      <w:color w:val="808080"/>
    </w:rPr>
  </w:style>
  <w:style w:type="paragraph" w:customStyle="1" w:styleId="Default">
    <w:name w:val="Default"/>
    <w:rsid w:val="0083192F"/>
    <w:pPr>
      <w:autoSpaceDE w:val="0"/>
      <w:autoSpaceDN w:val="0"/>
      <w:adjustRightInd w:val="0"/>
    </w:pPr>
    <w:rPr>
      <w:rFonts w:cs="Calibri"/>
      <w:color w:val="000000"/>
      <w:sz w:val="24"/>
      <w:szCs w:val="24"/>
      <w:lang w:eastAsia="en-US"/>
    </w:rPr>
  </w:style>
  <w:style w:type="paragraph" w:styleId="Subtitle">
    <w:name w:val="Subtitle"/>
    <w:basedOn w:val="Normal"/>
    <w:next w:val="Normal"/>
    <w:link w:val="SubtitleChar"/>
    <w:uiPriority w:val="11"/>
    <w:qFormat/>
    <w:rsid w:val="005A3382"/>
    <w:pPr>
      <w:numPr>
        <w:ilvl w:val="1"/>
      </w:numPr>
      <w:spacing w:after="160"/>
    </w:pPr>
    <w:rPr>
      <w:rFonts w:eastAsia="Times New Roman"/>
      <w:color w:val="5A5A5A"/>
      <w:spacing w:val="15"/>
    </w:rPr>
  </w:style>
  <w:style w:type="character" w:customStyle="1" w:styleId="SubtitleChar">
    <w:name w:val="Subtitle Char"/>
    <w:link w:val="Subtitle"/>
    <w:uiPriority w:val="11"/>
    <w:rsid w:val="005A3382"/>
    <w:rPr>
      <w:rFonts w:eastAsia="Times New Roman"/>
      <w:color w:val="5A5A5A"/>
      <w:spacing w:val="15"/>
    </w:rPr>
  </w:style>
  <w:style w:type="paragraph" w:customStyle="1" w:styleId="paragraph">
    <w:name w:val="paragraph"/>
    <w:basedOn w:val="Normal"/>
    <w:rsid w:val="0041436A"/>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41436A"/>
  </w:style>
  <w:style w:type="character" w:customStyle="1" w:styleId="eop">
    <w:name w:val="eop"/>
    <w:basedOn w:val="DefaultParagraphFont"/>
    <w:rsid w:val="0041436A"/>
  </w:style>
  <w:style w:type="character" w:styleId="CommentReference">
    <w:name w:val="annotation reference"/>
    <w:uiPriority w:val="99"/>
    <w:semiHidden/>
    <w:unhideWhenUsed/>
    <w:rsid w:val="00814345"/>
    <w:rPr>
      <w:sz w:val="16"/>
      <w:szCs w:val="16"/>
    </w:rPr>
  </w:style>
  <w:style w:type="paragraph" w:styleId="CommentText">
    <w:name w:val="annotation text"/>
    <w:basedOn w:val="Normal"/>
    <w:link w:val="CommentTextChar"/>
    <w:uiPriority w:val="99"/>
    <w:semiHidden/>
    <w:unhideWhenUsed/>
    <w:rsid w:val="00814345"/>
    <w:rPr>
      <w:sz w:val="20"/>
      <w:szCs w:val="20"/>
    </w:rPr>
  </w:style>
  <w:style w:type="character" w:customStyle="1" w:styleId="CommentTextChar">
    <w:name w:val="Comment Text Char"/>
    <w:link w:val="CommentText"/>
    <w:uiPriority w:val="99"/>
    <w:semiHidden/>
    <w:rsid w:val="00814345"/>
    <w:rPr>
      <w:sz w:val="20"/>
      <w:szCs w:val="20"/>
    </w:rPr>
  </w:style>
  <w:style w:type="paragraph" w:styleId="CommentSubject">
    <w:name w:val="annotation subject"/>
    <w:basedOn w:val="CommentText"/>
    <w:next w:val="CommentText"/>
    <w:link w:val="CommentSubjectChar"/>
    <w:uiPriority w:val="99"/>
    <w:semiHidden/>
    <w:unhideWhenUsed/>
    <w:rsid w:val="00814345"/>
    <w:rPr>
      <w:b/>
      <w:bCs/>
    </w:rPr>
  </w:style>
  <w:style w:type="character" w:customStyle="1" w:styleId="CommentSubjectChar">
    <w:name w:val="Comment Subject Char"/>
    <w:link w:val="CommentSubject"/>
    <w:uiPriority w:val="99"/>
    <w:semiHidden/>
    <w:rsid w:val="00814345"/>
    <w:rPr>
      <w:b/>
      <w:bCs/>
      <w:sz w:val="20"/>
      <w:szCs w:val="20"/>
    </w:rPr>
  </w:style>
  <w:style w:type="paragraph" w:styleId="FootnoteText">
    <w:name w:val="footnote text"/>
    <w:basedOn w:val="Normal"/>
    <w:link w:val="FootnoteTextChar"/>
    <w:uiPriority w:val="99"/>
    <w:semiHidden/>
    <w:unhideWhenUsed/>
    <w:rsid w:val="00814345"/>
    <w:rPr>
      <w:sz w:val="20"/>
      <w:szCs w:val="20"/>
    </w:rPr>
  </w:style>
  <w:style w:type="character" w:customStyle="1" w:styleId="FootnoteTextChar">
    <w:name w:val="Footnote Text Char"/>
    <w:link w:val="FootnoteText"/>
    <w:uiPriority w:val="99"/>
    <w:semiHidden/>
    <w:rsid w:val="00814345"/>
    <w:rPr>
      <w:sz w:val="20"/>
      <w:szCs w:val="20"/>
    </w:rPr>
  </w:style>
  <w:style w:type="character" w:styleId="FootnoteReference">
    <w:name w:val="footnote reference"/>
    <w:uiPriority w:val="99"/>
    <w:semiHidden/>
    <w:unhideWhenUsed/>
    <w:rsid w:val="00814345"/>
    <w:rPr>
      <w:vertAlign w:val="superscript"/>
    </w:rPr>
  </w:style>
  <w:style w:type="character" w:styleId="Hyperlink">
    <w:name w:val="Hyperlink"/>
    <w:uiPriority w:val="99"/>
    <w:unhideWhenUsed/>
    <w:rsid w:val="00A1349D"/>
    <w:rPr>
      <w:color w:val="0563C1"/>
      <w:u w:val="single"/>
    </w:rPr>
  </w:style>
  <w:style w:type="paragraph" w:customStyle="1" w:styleId="brz-tp-paragraph">
    <w:name w:val="brz-tp-paragraph"/>
    <w:basedOn w:val="Normal"/>
    <w:rsid w:val="00A1349D"/>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990B6C"/>
    <w:rPr>
      <w:color w:val="954F72"/>
      <w:u w:val="single"/>
    </w:rPr>
  </w:style>
  <w:style w:type="character" w:styleId="UnresolvedMention">
    <w:name w:val="Unresolved Mention"/>
    <w:uiPriority w:val="99"/>
    <w:semiHidden/>
    <w:unhideWhenUsed/>
    <w:rsid w:val="001C0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6219">
      <w:bodyDiv w:val="1"/>
      <w:marLeft w:val="0"/>
      <w:marRight w:val="0"/>
      <w:marTop w:val="0"/>
      <w:marBottom w:val="0"/>
      <w:divBdr>
        <w:top w:val="none" w:sz="0" w:space="0" w:color="auto"/>
        <w:left w:val="none" w:sz="0" w:space="0" w:color="auto"/>
        <w:bottom w:val="none" w:sz="0" w:space="0" w:color="auto"/>
        <w:right w:val="none" w:sz="0" w:space="0" w:color="auto"/>
      </w:divBdr>
    </w:div>
    <w:div w:id="514998944">
      <w:bodyDiv w:val="1"/>
      <w:marLeft w:val="0"/>
      <w:marRight w:val="0"/>
      <w:marTop w:val="0"/>
      <w:marBottom w:val="0"/>
      <w:divBdr>
        <w:top w:val="none" w:sz="0" w:space="0" w:color="auto"/>
        <w:left w:val="none" w:sz="0" w:space="0" w:color="auto"/>
        <w:bottom w:val="none" w:sz="0" w:space="0" w:color="auto"/>
        <w:right w:val="none" w:sz="0" w:space="0" w:color="auto"/>
      </w:divBdr>
    </w:div>
    <w:div w:id="759563787">
      <w:bodyDiv w:val="1"/>
      <w:marLeft w:val="0"/>
      <w:marRight w:val="0"/>
      <w:marTop w:val="0"/>
      <w:marBottom w:val="0"/>
      <w:divBdr>
        <w:top w:val="none" w:sz="0" w:space="0" w:color="auto"/>
        <w:left w:val="none" w:sz="0" w:space="0" w:color="auto"/>
        <w:bottom w:val="none" w:sz="0" w:space="0" w:color="auto"/>
        <w:right w:val="none" w:sz="0" w:space="0" w:color="auto"/>
      </w:divBdr>
      <w:divsChild>
        <w:div w:id="1666545417">
          <w:marLeft w:val="0"/>
          <w:marRight w:val="0"/>
          <w:marTop w:val="0"/>
          <w:marBottom w:val="0"/>
          <w:divBdr>
            <w:top w:val="none" w:sz="0" w:space="0" w:color="auto"/>
            <w:left w:val="none" w:sz="0" w:space="0" w:color="auto"/>
            <w:bottom w:val="none" w:sz="0" w:space="0" w:color="auto"/>
            <w:right w:val="none" w:sz="0" w:space="0" w:color="auto"/>
          </w:divBdr>
        </w:div>
        <w:div w:id="1855607089">
          <w:marLeft w:val="0"/>
          <w:marRight w:val="0"/>
          <w:marTop w:val="0"/>
          <w:marBottom w:val="0"/>
          <w:divBdr>
            <w:top w:val="none" w:sz="0" w:space="0" w:color="auto"/>
            <w:left w:val="none" w:sz="0" w:space="0" w:color="auto"/>
            <w:bottom w:val="none" w:sz="0" w:space="0" w:color="auto"/>
            <w:right w:val="none" w:sz="0" w:space="0" w:color="auto"/>
          </w:divBdr>
        </w:div>
      </w:divsChild>
    </w:div>
    <w:div w:id="863716144">
      <w:bodyDiv w:val="1"/>
      <w:marLeft w:val="0"/>
      <w:marRight w:val="0"/>
      <w:marTop w:val="0"/>
      <w:marBottom w:val="0"/>
      <w:divBdr>
        <w:top w:val="none" w:sz="0" w:space="0" w:color="auto"/>
        <w:left w:val="none" w:sz="0" w:space="0" w:color="auto"/>
        <w:bottom w:val="none" w:sz="0" w:space="0" w:color="auto"/>
        <w:right w:val="none" w:sz="0" w:space="0" w:color="auto"/>
      </w:divBdr>
    </w:div>
    <w:div w:id="984702946">
      <w:bodyDiv w:val="1"/>
      <w:marLeft w:val="0"/>
      <w:marRight w:val="0"/>
      <w:marTop w:val="0"/>
      <w:marBottom w:val="0"/>
      <w:divBdr>
        <w:top w:val="none" w:sz="0" w:space="0" w:color="auto"/>
        <w:left w:val="none" w:sz="0" w:space="0" w:color="auto"/>
        <w:bottom w:val="none" w:sz="0" w:space="0" w:color="auto"/>
        <w:right w:val="none" w:sz="0" w:space="0" w:color="auto"/>
      </w:divBdr>
    </w:div>
    <w:div w:id="1020467490">
      <w:bodyDiv w:val="1"/>
      <w:marLeft w:val="0"/>
      <w:marRight w:val="0"/>
      <w:marTop w:val="0"/>
      <w:marBottom w:val="0"/>
      <w:divBdr>
        <w:top w:val="none" w:sz="0" w:space="0" w:color="auto"/>
        <w:left w:val="none" w:sz="0" w:space="0" w:color="auto"/>
        <w:bottom w:val="none" w:sz="0" w:space="0" w:color="auto"/>
        <w:right w:val="none" w:sz="0" w:space="0" w:color="auto"/>
      </w:divBdr>
    </w:div>
    <w:div w:id="1577864752">
      <w:bodyDiv w:val="1"/>
      <w:marLeft w:val="0"/>
      <w:marRight w:val="0"/>
      <w:marTop w:val="0"/>
      <w:marBottom w:val="0"/>
      <w:divBdr>
        <w:top w:val="none" w:sz="0" w:space="0" w:color="auto"/>
        <w:left w:val="none" w:sz="0" w:space="0" w:color="auto"/>
        <w:bottom w:val="none" w:sz="0" w:space="0" w:color="auto"/>
        <w:right w:val="none" w:sz="0" w:space="0" w:color="auto"/>
      </w:divBdr>
    </w:div>
    <w:div w:id="1675454342">
      <w:bodyDiv w:val="1"/>
      <w:marLeft w:val="0"/>
      <w:marRight w:val="0"/>
      <w:marTop w:val="0"/>
      <w:marBottom w:val="0"/>
      <w:divBdr>
        <w:top w:val="none" w:sz="0" w:space="0" w:color="auto"/>
        <w:left w:val="none" w:sz="0" w:space="0" w:color="auto"/>
        <w:bottom w:val="none" w:sz="0" w:space="0" w:color="auto"/>
        <w:right w:val="none" w:sz="0" w:space="0" w:color="auto"/>
      </w:divBdr>
    </w:div>
    <w:div w:id="1704475150">
      <w:bodyDiv w:val="1"/>
      <w:marLeft w:val="0"/>
      <w:marRight w:val="0"/>
      <w:marTop w:val="0"/>
      <w:marBottom w:val="0"/>
      <w:divBdr>
        <w:top w:val="none" w:sz="0" w:space="0" w:color="auto"/>
        <w:left w:val="none" w:sz="0" w:space="0" w:color="auto"/>
        <w:bottom w:val="none" w:sz="0" w:space="0" w:color="auto"/>
        <w:right w:val="none" w:sz="0" w:space="0" w:color="auto"/>
      </w:divBdr>
      <w:divsChild>
        <w:div w:id="1429078903">
          <w:marLeft w:val="547"/>
          <w:marRight w:val="0"/>
          <w:marTop w:val="400"/>
          <w:marBottom w:val="0"/>
          <w:divBdr>
            <w:top w:val="none" w:sz="0" w:space="0" w:color="auto"/>
            <w:left w:val="none" w:sz="0" w:space="0" w:color="auto"/>
            <w:bottom w:val="none" w:sz="0" w:space="0" w:color="auto"/>
            <w:right w:val="none" w:sz="0" w:space="0" w:color="auto"/>
          </w:divBdr>
        </w:div>
        <w:div w:id="2142264896">
          <w:marLeft w:val="547"/>
          <w:marRight w:val="0"/>
          <w:marTop w:val="400"/>
          <w:marBottom w:val="0"/>
          <w:divBdr>
            <w:top w:val="none" w:sz="0" w:space="0" w:color="auto"/>
            <w:left w:val="none" w:sz="0" w:space="0" w:color="auto"/>
            <w:bottom w:val="none" w:sz="0" w:space="0" w:color="auto"/>
            <w:right w:val="none" w:sz="0" w:space="0" w:color="auto"/>
          </w:divBdr>
        </w:div>
      </w:divsChild>
    </w:div>
    <w:div w:id="1943033515">
      <w:bodyDiv w:val="1"/>
      <w:marLeft w:val="0"/>
      <w:marRight w:val="0"/>
      <w:marTop w:val="0"/>
      <w:marBottom w:val="0"/>
      <w:divBdr>
        <w:top w:val="none" w:sz="0" w:space="0" w:color="auto"/>
        <w:left w:val="none" w:sz="0" w:space="0" w:color="auto"/>
        <w:bottom w:val="none" w:sz="0" w:space="0" w:color="auto"/>
        <w:right w:val="none" w:sz="0" w:space="0" w:color="auto"/>
      </w:divBdr>
    </w:div>
    <w:div w:id="20240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ake-your-website-or-app-accessible-and-publish-an-accessibility-stat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local-government-transparency-code-2015/local-government-transparency-code-2015" TargetMode="External"/><Relationship Id="rId17" Type="http://schemas.openxmlformats.org/officeDocument/2006/relationships/hyperlink" Target="mailto:bobsmith1968@yahoo.co.uk" TargetMode="External"/><Relationship Id="rId2" Type="http://schemas.openxmlformats.org/officeDocument/2006/relationships/customXml" Target="../customXml/item2.xml"/><Relationship Id="rId16" Type="http://schemas.openxmlformats.org/officeDocument/2006/relationships/hyperlink" Target="mailto:cllrbobsmith@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lc.gov.uk/resource/procurement.html" TargetMode="External"/><Relationship Id="rId5" Type="http://schemas.openxmlformats.org/officeDocument/2006/relationships/numbering" Target="numbering.xml"/><Relationship Id="rId15" Type="http://schemas.openxmlformats.org/officeDocument/2006/relationships/hyperlink" Target="mailto:clerk@abccouncil.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abccouncil.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hepensionsregulator.gov.uk/en/employ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Desktop\New%20template%20Internal%20Audit%20Repor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lcf76f155ced4ddcb4097134ff3c332f xmlns="618256c7-b11b-41f2-a0e4-ee7596e612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9" ma:contentTypeDescription="Create a new document." ma:contentTypeScope="" ma:versionID="e5b9cf03f30fcdb57141656f58d75710">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3110907c73ccf7e4a814dc0e57ce0859"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C20D-7EB3-44F2-9963-0750BDA486E3}">
  <ds:schemaRefs>
    <ds:schemaRef ds:uri="http://schemas.microsoft.com/sharepoint/v3/contenttype/forms"/>
  </ds:schemaRefs>
</ds:datastoreItem>
</file>

<file path=customXml/itemProps2.xml><?xml version="1.0" encoding="utf-8"?>
<ds:datastoreItem xmlns:ds="http://schemas.openxmlformats.org/officeDocument/2006/customXml" ds:itemID="{3C8084FF-BD30-42FF-8742-40EEE68AB157}">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FD1546D7-FC28-404B-A235-BAAD7124B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7A2B1-5B2E-4C78-94FD-881B2FD4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Internal Audit Report 2020</Template>
  <TotalTime>1</TotalTime>
  <Pages>31</Pages>
  <Words>8022</Words>
  <Characters>43323</Characters>
  <Application>Microsoft Office Word</Application>
  <DocSecurity>0</DocSecurity>
  <Lines>802</Lines>
  <Paragraphs>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50412</CharactersWithSpaces>
  <SharedDoc>false</SharedDoc>
  <HLinks>
    <vt:vector size="54" baseType="variant">
      <vt:variant>
        <vt:i4>3080316</vt:i4>
      </vt:variant>
      <vt:variant>
        <vt:i4>21</vt:i4>
      </vt:variant>
      <vt:variant>
        <vt:i4>0</vt:i4>
      </vt:variant>
      <vt:variant>
        <vt:i4>5</vt:i4>
      </vt:variant>
      <vt:variant>
        <vt:lpwstr>https://www.saaa.co.uk/wp-content/uploads/2025/04/Practitioners-guide-2025.pdf</vt:lpwstr>
      </vt:variant>
      <vt:variant>
        <vt:lpwstr/>
      </vt:variant>
      <vt:variant>
        <vt:i4>393317</vt:i4>
      </vt:variant>
      <vt:variant>
        <vt:i4>18</vt:i4>
      </vt:variant>
      <vt:variant>
        <vt:i4>0</vt:i4>
      </vt:variant>
      <vt:variant>
        <vt:i4>5</vt:i4>
      </vt:variant>
      <vt:variant>
        <vt:lpwstr>mailto:bobsmith1968@yahoo.co.uk</vt:lpwstr>
      </vt:variant>
      <vt:variant>
        <vt:lpwstr/>
      </vt:variant>
      <vt:variant>
        <vt:i4>7405632</vt:i4>
      </vt:variant>
      <vt:variant>
        <vt:i4>15</vt:i4>
      </vt:variant>
      <vt:variant>
        <vt:i4>0</vt:i4>
      </vt:variant>
      <vt:variant>
        <vt:i4>5</vt:i4>
      </vt:variant>
      <vt:variant>
        <vt:lpwstr>mailto:cllrbobsmith@gmail.com</vt:lpwstr>
      </vt:variant>
      <vt:variant>
        <vt:lpwstr/>
      </vt:variant>
      <vt:variant>
        <vt:i4>8126482</vt:i4>
      </vt:variant>
      <vt:variant>
        <vt:i4>12</vt:i4>
      </vt:variant>
      <vt:variant>
        <vt:i4>0</vt:i4>
      </vt:variant>
      <vt:variant>
        <vt:i4>5</vt:i4>
      </vt:variant>
      <vt:variant>
        <vt:lpwstr>mailto:clerk@abccouncil.org.uk</vt:lpwstr>
      </vt:variant>
      <vt:variant>
        <vt:lpwstr/>
      </vt:variant>
      <vt:variant>
        <vt:i4>6357003</vt:i4>
      </vt:variant>
      <vt:variant>
        <vt:i4>9</vt:i4>
      </vt:variant>
      <vt:variant>
        <vt:i4>0</vt:i4>
      </vt:variant>
      <vt:variant>
        <vt:i4>5</vt:i4>
      </vt:variant>
      <vt:variant>
        <vt:lpwstr>mailto:clerk@abccouncil.gov.uk</vt:lpwstr>
      </vt:variant>
      <vt:variant>
        <vt:lpwstr/>
      </vt:variant>
      <vt:variant>
        <vt:i4>8126504</vt:i4>
      </vt:variant>
      <vt:variant>
        <vt:i4>6</vt:i4>
      </vt:variant>
      <vt:variant>
        <vt:i4>0</vt:i4>
      </vt:variant>
      <vt:variant>
        <vt:i4>5</vt:i4>
      </vt:variant>
      <vt:variant>
        <vt:lpwstr>https://www.gov.uk/guidance/make-your-website-or-app-accessible-and-publish-an-accessibility-statement</vt:lpwstr>
      </vt:variant>
      <vt:variant>
        <vt:lpwstr/>
      </vt:variant>
      <vt:variant>
        <vt:i4>4128867</vt:i4>
      </vt:variant>
      <vt:variant>
        <vt:i4>3</vt:i4>
      </vt:variant>
      <vt:variant>
        <vt:i4>0</vt:i4>
      </vt:variant>
      <vt:variant>
        <vt:i4>5</vt:i4>
      </vt:variant>
      <vt:variant>
        <vt:lpwstr>https://www.gov.uk/government/publications/local-government-transparency-code-2015/local-government-transparency-code-2015</vt:lpwstr>
      </vt:variant>
      <vt:variant>
        <vt:lpwstr/>
      </vt:variant>
      <vt:variant>
        <vt:i4>458820</vt:i4>
      </vt:variant>
      <vt:variant>
        <vt:i4>0</vt:i4>
      </vt:variant>
      <vt:variant>
        <vt:i4>0</vt:i4>
      </vt:variant>
      <vt:variant>
        <vt:i4>5</vt:i4>
      </vt:variant>
      <vt:variant>
        <vt:lpwstr>https://www.nalc.gov.uk/resource/procurement.html</vt:lpwstr>
      </vt:variant>
      <vt:variant>
        <vt:lpwstr/>
      </vt:variant>
      <vt:variant>
        <vt:i4>983041</vt:i4>
      </vt:variant>
      <vt:variant>
        <vt:i4>0</vt:i4>
      </vt:variant>
      <vt:variant>
        <vt:i4>0</vt:i4>
      </vt:variant>
      <vt:variant>
        <vt:i4>5</vt:i4>
      </vt:variant>
      <vt:variant>
        <vt:lpwstr>https://www.thepensionsregulator.gov.uk/en/employers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Kathleen Peacock</cp:lastModifiedBy>
  <cp:revision>2</cp:revision>
  <dcterms:created xsi:type="dcterms:W3CDTF">2026-06-30T12:23:00Z</dcterms:created>
  <dcterms:modified xsi:type="dcterms:W3CDTF">2026-06-30T12:23:00Z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